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commentRangeStart w:id="1"/>
      <w:r>
        <w:t xml:space="preserve">CHAPTER </w:t>
      </w:r>
      <w:r w:rsidR="00F00A49">
        <w:t>3</w:t>
      </w:r>
      <w:bookmarkEnd w:id="0"/>
      <w:commentRangeEnd w:id="1"/>
      <w:r w:rsidR="00F214C6">
        <w:rPr>
          <w:rStyle w:val="CommentReference"/>
          <w:rFonts w:cs="Times New Roman"/>
          <w:bCs w:val="0"/>
        </w:rPr>
        <w:commentReference w:id="1"/>
      </w:r>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2" w:name="_Toc175316609"/>
      <w:commentRangeStart w:id="3"/>
      <w:r>
        <w:t>FINDINGS</w:t>
      </w:r>
      <w:bookmarkEnd w:id="2"/>
      <w:commentRangeEnd w:id="3"/>
      <w:r w:rsidR="00C92F96">
        <w:rPr>
          <w:rStyle w:val="CommentReference"/>
          <w:rFonts w:eastAsia="Times New Roman" w:cs="Times New Roman"/>
          <w:bCs w:val="0"/>
        </w:rPr>
        <w:commentReference w:id="3"/>
      </w:r>
    </w:p>
    <w:p w14:paraId="46066336" w14:textId="6D81625F" w:rsidR="00497D23" w:rsidRPr="00497D23" w:rsidRDefault="00497D23" w:rsidP="00497D23">
      <w:pPr>
        <w:pStyle w:val="Heading1"/>
        <w:numPr>
          <w:ilvl w:val="0"/>
          <w:numId w:val="0"/>
        </w:numPr>
        <w:spacing w:line="480" w:lineRule="auto"/>
        <w:ind w:left="432" w:hanging="432"/>
        <w:jc w:val="left"/>
        <w:rPr>
          <w:b/>
          <w:bCs w:val="0"/>
        </w:rPr>
      </w:pPr>
      <w:r w:rsidRPr="00497D23">
        <w:rPr>
          <w:b/>
          <w:bCs w:val="0"/>
        </w:rPr>
        <w:t xml:space="preserve">Recapitulation of bS21-2 control of protein synthesis </w:t>
      </w:r>
      <w:r w:rsidRPr="00497D23">
        <w:rPr>
          <w:b/>
          <w:bCs w:val="0"/>
          <w:i/>
          <w:iCs/>
        </w:rPr>
        <w:t>in vitro</w:t>
      </w:r>
    </w:p>
    <w:p w14:paraId="41FF7D6D" w14:textId="062CF62B" w:rsidR="0028694A" w:rsidRDefault="00497D23" w:rsidP="00497D23">
      <w:pPr>
        <w:pStyle w:val="Heading1"/>
        <w:numPr>
          <w:ilvl w:val="0"/>
          <w:numId w:val="0"/>
        </w:numPr>
        <w:spacing w:line="480" w:lineRule="auto"/>
        <w:ind w:firstLine="432"/>
        <w:jc w:val="left"/>
      </w:pPr>
      <w:r>
        <w:t xml:space="preserve">The overarching goal of my research project was to recapitulate control of protein synthesis by bS21-2 </w:t>
      </w:r>
      <w:r w:rsidRPr="00497D23">
        <w:rPr>
          <w:i/>
          <w:iCs/>
        </w:rPr>
        <w:t>in vitro</w:t>
      </w:r>
      <w:r w:rsidR="0028694A">
        <w:t xml:space="preserve">, </w:t>
      </w:r>
      <w:r>
        <w:t>build</w:t>
      </w:r>
      <w:r w:rsidR="0028694A">
        <w:t>ing</w:t>
      </w:r>
      <w:r>
        <w:t xml:space="preserve"> </w:t>
      </w:r>
      <w:r w:rsidR="0028694A">
        <w:t>up</w:t>
      </w:r>
      <w:r>
        <w:t xml:space="preserve">on the </w:t>
      </w:r>
      <w:r w:rsidRPr="00497D23">
        <w:rPr>
          <w:i/>
          <w:iCs/>
        </w:rPr>
        <w:t>in vivo</w:t>
      </w:r>
      <w:r>
        <w:t xml:space="preserve"> experiments and </w:t>
      </w:r>
      <w:r w:rsidRPr="00497D23">
        <w:rPr>
          <w:i/>
          <w:iCs/>
        </w:rPr>
        <w:t>in vitro</w:t>
      </w:r>
      <w:r>
        <w:t xml:space="preserve"> tests conducted by Hannah </w:t>
      </w:r>
      <w:proofErr w:type="spellStart"/>
      <w:r>
        <w:t>Trautmann</w:t>
      </w:r>
      <w:proofErr w:type="spellEnd"/>
      <w:r>
        <w:t xml:space="preserve">. </w:t>
      </w:r>
      <w:r w:rsidR="0028694A">
        <w:t xml:space="preserve">To achieve this goal, I used the NEB </w:t>
      </w:r>
      <w:proofErr w:type="spellStart"/>
      <w:r w:rsidR="0028694A">
        <w:t>PURExpress</w:t>
      </w:r>
      <w:proofErr w:type="spellEnd"/>
      <w:r w:rsidR="0028694A">
        <w:t xml:space="preserve"> </w:t>
      </w:r>
      <w:r w:rsidR="0028694A" w:rsidRPr="0028694A">
        <w:rPr>
          <w:i/>
          <w:iCs/>
        </w:rPr>
        <w:t xml:space="preserve">in vitro </w:t>
      </w:r>
      <w:r w:rsidR="0028694A">
        <w:t xml:space="preserve">translation kit selected for this purpose. My first task was to develop a </w:t>
      </w:r>
      <w:commentRangeStart w:id="4"/>
      <w:r w:rsidR="0028694A">
        <w:t xml:space="preserve">reporter construct </w:t>
      </w:r>
      <w:commentRangeEnd w:id="4"/>
      <w:r w:rsidR="00383B1C">
        <w:rPr>
          <w:rStyle w:val="CommentReference"/>
          <w:rFonts w:cs="Times New Roman"/>
          <w:bCs w:val="0"/>
        </w:rPr>
        <w:commentReference w:id="4"/>
      </w:r>
      <w:r w:rsidR="001F4F48">
        <w:t xml:space="preserve">that was </w:t>
      </w:r>
      <w:r w:rsidR="0028694A">
        <w:t xml:space="preserve">sensitive and easy to modify. Initial tests had been run with a plasmid </w:t>
      </w:r>
      <w:r w:rsidR="00EE252D">
        <w:t>en</w:t>
      </w:r>
      <w:r w:rsidR="0028694A">
        <w:t>coding the luminescent protein Nano Luciferase (</w:t>
      </w:r>
      <w:proofErr w:type="spellStart"/>
      <w:r w:rsidR="0028694A">
        <w:t>nLuc</w:t>
      </w:r>
      <w:proofErr w:type="spellEnd"/>
      <w:r w:rsidR="001F4F48">
        <w:t xml:space="preserve">) and </w:t>
      </w:r>
      <w:r w:rsidR="0028694A">
        <w:t xml:space="preserve">had </w:t>
      </w:r>
      <w:r w:rsidR="001F4F48">
        <w:t>given promising results – a strong and measurable signal. A</w:t>
      </w:r>
      <w:r w:rsidR="0028694A">
        <w:t xml:space="preserve"> dual-reporter plasmid </w:t>
      </w:r>
      <w:r w:rsidR="001F4F48">
        <w:t xml:space="preserve">had also been cloned </w:t>
      </w:r>
      <w:r w:rsidR="0028694A">
        <w:t>contain</w:t>
      </w:r>
      <w:r w:rsidR="001F4F48">
        <w:t>ing</w:t>
      </w:r>
      <w:r w:rsidR="0028694A">
        <w:t xml:space="preserve"> </w:t>
      </w:r>
      <w:proofErr w:type="spellStart"/>
      <w:r w:rsidR="0028694A">
        <w:t>nLuc</w:t>
      </w:r>
      <w:proofErr w:type="spellEnd"/>
      <w:r w:rsidR="0028694A">
        <w:t xml:space="preserve"> and </w:t>
      </w:r>
      <w:r w:rsidR="00EE252D">
        <w:t xml:space="preserve">a second, divergently positioned luminescent gene, </w:t>
      </w:r>
      <w:r w:rsidR="0028694A">
        <w:t>Firefly Luciferase (</w:t>
      </w:r>
      <w:proofErr w:type="spellStart"/>
      <w:r w:rsidR="0028694A">
        <w:t>fLuc</w:t>
      </w:r>
      <w:proofErr w:type="spellEnd"/>
      <w:r w:rsidR="0028694A">
        <w:t>)</w:t>
      </w:r>
      <w:r w:rsidR="00EE252D">
        <w:t xml:space="preserve">. </w:t>
      </w:r>
      <w:r w:rsidR="001F4F48">
        <w:t>Such a</w:t>
      </w:r>
      <w:r w:rsidR="00EE252D">
        <w:t xml:space="preserve"> dual-reporter system would have allowed translation of control </w:t>
      </w:r>
      <w:r w:rsidR="001F4F48">
        <w:t xml:space="preserve">and experimental </w:t>
      </w:r>
      <w:r w:rsidR="00383B1C">
        <w:t>UTR</w:t>
      </w:r>
      <w:r w:rsidR="001F4F48">
        <w:t>s</w:t>
      </w:r>
      <w:r w:rsidR="00EE252D">
        <w:t xml:space="preserve"> </w:t>
      </w:r>
      <w:r w:rsidR="001F4F48">
        <w:t>with</w:t>
      </w:r>
      <w:r w:rsidR="00EE252D">
        <w:t>in the same</w:t>
      </w:r>
      <w:r w:rsidR="001F4F48">
        <w:t xml:space="preserve"> reaction</w:t>
      </w:r>
      <w:r w:rsidR="00EE252D">
        <w:t xml:space="preserve">. </w:t>
      </w:r>
      <w:r w:rsidR="001F4F48">
        <w:t xml:space="preserve">Each </w:t>
      </w:r>
      <w:r w:rsidR="00383B1C">
        <w:t>reporter</w:t>
      </w:r>
      <w:r w:rsidR="00EE252D">
        <w:t xml:space="preserve"> would have produced </w:t>
      </w:r>
      <w:r w:rsidR="001F4F48">
        <w:t xml:space="preserve">a </w:t>
      </w:r>
      <w:r w:rsidR="00383B1C">
        <w:t xml:space="preserve">distinct </w:t>
      </w:r>
      <w:r w:rsidR="00EE252D">
        <w:t>luminescent signal</w:t>
      </w:r>
      <w:r w:rsidR="001F4F48">
        <w:t>, and the</w:t>
      </w:r>
      <w:r w:rsidR="00EE252D">
        <w:t xml:space="preserve"> emission wavelengths could have been measured concurrently. </w:t>
      </w:r>
      <w:r w:rsidR="001F4F48">
        <w:t>T</w:t>
      </w:r>
      <w:r w:rsidR="00AB1755">
        <w:t xml:space="preserve">ranslation of </w:t>
      </w:r>
      <w:r w:rsidR="00EE252D">
        <w:t xml:space="preserve">the </w:t>
      </w:r>
      <w:r w:rsidR="00383B1C">
        <w:t>control reporter</w:t>
      </w:r>
      <w:r w:rsidR="00EE252D">
        <w:t xml:space="preserve"> </w:t>
      </w:r>
      <w:r w:rsidR="00383B1C">
        <w:t>could have been used</w:t>
      </w:r>
      <w:r w:rsidR="00AB1755">
        <w:t xml:space="preserve"> to normalize the signal from</w:t>
      </w:r>
      <w:r w:rsidR="00383B1C">
        <w:t xml:space="preserve"> the experimental reporter</w:t>
      </w:r>
      <w:r w:rsidR="001F4F48">
        <w:t xml:space="preserve">. </w:t>
      </w:r>
      <w:r w:rsidR="00AB1755">
        <w:t xml:space="preserve">Although </w:t>
      </w:r>
      <w:r w:rsidR="001F4F48">
        <w:t>the dual-reporter</w:t>
      </w:r>
      <w:r w:rsidR="00AB1755">
        <w:t xml:space="preserve"> system worked well in theory, the </w:t>
      </w:r>
      <w:r w:rsidR="00EE252D">
        <w:t xml:space="preserve">plasmid </w:t>
      </w:r>
      <w:r w:rsidR="00383B1C">
        <w:t xml:space="preserve">was </w:t>
      </w:r>
      <w:r w:rsidR="00EE252D">
        <w:t xml:space="preserve">difficult to </w:t>
      </w:r>
      <w:r w:rsidR="001F4F48">
        <w:t>copy</w:t>
      </w:r>
      <w:r w:rsidR="00EE252D">
        <w:t xml:space="preserve">, because </w:t>
      </w:r>
      <w:r w:rsidR="001F4F48">
        <w:t xml:space="preserve">the </w:t>
      </w:r>
      <w:proofErr w:type="spellStart"/>
      <w:r w:rsidR="001F4F48">
        <w:rPr>
          <w:i/>
          <w:iCs/>
        </w:rPr>
        <w:t>fLuc</w:t>
      </w:r>
      <w:proofErr w:type="spellEnd"/>
      <w:r w:rsidR="001F4F48">
        <w:rPr>
          <w:i/>
          <w:iCs/>
        </w:rPr>
        <w:t xml:space="preserve"> </w:t>
      </w:r>
      <w:r w:rsidR="001F4F48">
        <w:t xml:space="preserve">gene </w:t>
      </w:r>
      <w:r w:rsidR="00EE252D">
        <w:t xml:space="preserve">was toxic to the </w:t>
      </w:r>
      <w:r w:rsidR="00EE252D" w:rsidRPr="00EE252D">
        <w:rPr>
          <w:i/>
          <w:iCs/>
        </w:rPr>
        <w:t>E. coli</w:t>
      </w:r>
      <w:r w:rsidR="00EE252D">
        <w:t xml:space="preserve"> cells in which it was replicated</w:t>
      </w:r>
      <w:r w:rsidR="00AB1755">
        <w:t xml:space="preserve">, and plasmid yields had been </w:t>
      </w:r>
      <w:r w:rsidR="003137E3">
        <w:t>very low</w:t>
      </w:r>
      <w:r w:rsidR="00AB1755">
        <w:t xml:space="preserve">. I was tasked with making more of this plasmid and finding conditions that would be optimal for its replication within </w:t>
      </w:r>
      <w:r w:rsidR="00AB1755" w:rsidRPr="00110B11">
        <w:rPr>
          <w:i/>
          <w:iCs/>
        </w:rPr>
        <w:t>E. coli</w:t>
      </w:r>
      <w:r w:rsidR="00AB1755">
        <w:t xml:space="preserve">. After trying multiple conditions and considering different approaches to lowering </w:t>
      </w:r>
      <w:commentRangeStart w:id="5"/>
      <w:r w:rsidR="00AB1755">
        <w:t xml:space="preserve">toxicity </w:t>
      </w:r>
      <w:commentRangeEnd w:id="5"/>
      <w:r w:rsidR="00110B11">
        <w:rPr>
          <w:rStyle w:val="CommentReference"/>
          <w:rFonts w:cs="Times New Roman"/>
          <w:bCs w:val="0"/>
        </w:rPr>
        <w:commentReference w:id="5"/>
      </w:r>
      <w:r w:rsidR="00AB1755">
        <w:t xml:space="preserve">of the </w:t>
      </w:r>
      <w:proofErr w:type="spellStart"/>
      <w:r w:rsidR="00AB1755" w:rsidRPr="00110B11">
        <w:rPr>
          <w:i/>
          <w:iCs/>
        </w:rPr>
        <w:t>fLuc</w:t>
      </w:r>
      <w:proofErr w:type="spellEnd"/>
      <w:r w:rsidR="00AB1755">
        <w:t xml:space="preserve"> gene, I </w:t>
      </w:r>
      <w:r w:rsidR="00AB1755">
        <w:lastRenderedPageBreak/>
        <w:t xml:space="preserve">found that incubating </w:t>
      </w:r>
      <w:r w:rsidR="00AB1755" w:rsidRPr="00110B11">
        <w:rPr>
          <w:i/>
          <w:iCs/>
        </w:rPr>
        <w:t>E. coli</w:t>
      </w:r>
      <w:r w:rsidR="00AB1755">
        <w:t xml:space="preserve"> at 27C </w:t>
      </w:r>
      <w:r w:rsidR="00C57044">
        <w:t>in minimal media permitted</w:t>
      </w:r>
      <w:r w:rsidR="00AB1755">
        <w:t xml:space="preserve"> cell growth and </w:t>
      </w:r>
      <w:r w:rsidR="00C57044">
        <w:t xml:space="preserve">plasmid </w:t>
      </w:r>
      <w:r w:rsidR="00AB1755">
        <w:t xml:space="preserve">replication. Since these conditions were not ideal for </w:t>
      </w:r>
      <w:commentRangeStart w:id="6"/>
      <w:r w:rsidR="00110B11">
        <w:t>efficient</w:t>
      </w:r>
      <w:r w:rsidR="00AB1755">
        <w:t xml:space="preserve"> </w:t>
      </w:r>
      <w:commentRangeEnd w:id="6"/>
      <w:r w:rsidR="00110B11">
        <w:rPr>
          <w:rStyle w:val="CommentReference"/>
          <w:rFonts w:cs="Times New Roman"/>
          <w:bCs w:val="0"/>
        </w:rPr>
        <w:commentReference w:id="6"/>
      </w:r>
      <w:r w:rsidR="00AB1755">
        <w:t xml:space="preserve">production of the plasmid, I </w:t>
      </w:r>
      <w:r w:rsidR="00221ECC">
        <w:t>began</w:t>
      </w:r>
      <w:r w:rsidR="00AB1755">
        <w:t xml:space="preserve"> search</w:t>
      </w:r>
      <w:r w:rsidR="00221ECC">
        <w:t>ing</w:t>
      </w:r>
      <w:r w:rsidR="00AB1755">
        <w:t xml:space="preserve"> for an alternate reporter. </w:t>
      </w:r>
      <w:r w:rsidR="00F51CF9">
        <w:t xml:space="preserve">The </w:t>
      </w:r>
      <w:proofErr w:type="gramStart"/>
      <w:r w:rsidR="00F51CF9">
        <w:t>commonly-used</w:t>
      </w:r>
      <w:proofErr w:type="gramEnd"/>
      <w:r w:rsidR="00F51CF9">
        <w:t xml:space="preserve"> fluorescent reporter, GFP</w:t>
      </w:r>
      <w:r w:rsidR="00221ECC">
        <w:t xml:space="preserve"> (</w:t>
      </w:r>
      <w:proofErr w:type="spellStart"/>
      <w:r w:rsidR="00221ECC">
        <w:t>sfGFP</w:t>
      </w:r>
      <w:proofErr w:type="spellEnd"/>
      <w:r w:rsidR="00221ECC">
        <w:t>)</w:t>
      </w:r>
      <w:r w:rsidR="00F51CF9">
        <w:t xml:space="preserve">, </w:t>
      </w:r>
      <w:commentRangeStart w:id="7"/>
      <w:r w:rsidR="00F51CF9">
        <w:t xml:space="preserve">had </w:t>
      </w:r>
      <w:r w:rsidR="00110B11">
        <w:t xml:space="preserve">been </w:t>
      </w:r>
      <w:r w:rsidR="00F51CF9">
        <w:t>tried</w:t>
      </w:r>
      <w:commentRangeEnd w:id="7"/>
      <w:r w:rsidR="00110B11">
        <w:rPr>
          <w:rStyle w:val="CommentReference"/>
          <w:rFonts w:cs="Times New Roman"/>
          <w:bCs w:val="0"/>
        </w:rPr>
        <w:commentReference w:id="7"/>
      </w:r>
      <w:r w:rsidR="00F51CF9">
        <w:t xml:space="preserve">, but </w:t>
      </w:r>
      <w:r w:rsidR="00221ECC">
        <w:t xml:space="preserve">was </w:t>
      </w:r>
      <w:commentRangeStart w:id="8"/>
      <w:r w:rsidR="00221ECC">
        <w:t>not sufficiently active</w:t>
      </w:r>
      <w:r w:rsidR="00F51CF9">
        <w:t xml:space="preserve"> </w:t>
      </w:r>
      <w:commentRangeEnd w:id="8"/>
      <w:r w:rsidR="00221ECC">
        <w:rPr>
          <w:rStyle w:val="CommentReference"/>
          <w:rFonts w:cs="Times New Roman"/>
          <w:bCs w:val="0"/>
        </w:rPr>
        <w:commentReference w:id="8"/>
      </w:r>
      <w:r w:rsidR="00F51CF9">
        <w:t>when translated by LVS ribosomes, so I investigate</w:t>
      </w:r>
      <w:r w:rsidR="00221ECC">
        <w:t>d</w:t>
      </w:r>
      <w:r w:rsidR="00F51CF9">
        <w:t xml:space="preserve"> two other fluorescent reporters that had been identified as potential candidates by </w:t>
      </w:r>
      <w:commentRangeStart w:id="9"/>
      <w:r w:rsidR="00F51CF9">
        <w:t>Kathryn and Sierra</w:t>
      </w:r>
      <w:commentRangeEnd w:id="9"/>
      <w:r w:rsidR="00110B11">
        <w:rPr>
          <w:rStyle w:val="CommentReference"/>
          <w:rFonts w:cs="Times New Roman"/>
          <w:bCs w:val="0"/>
        </w:rPr>
        <w:commentReference w:id="9"/>
      </w:r>
      <w:r w:rsidR="00221ECC">
        <w:t xml:space="preserve"> -</w:t>
      </w:r>
      <w:r w:rsidR="00F51CF9">
        <w:t xml:space="preserve"> the yellow reporter</w:t>
      </w:r>
      <w:r w:rsidR="00221ECC">
        <w:t>,</w:t>
      </w:r>
      <w:r w:rsidR="00F51CF9">
        <w:t xml:space="preserve"> </w:t>
      </w:r>
      <w:proofErr w:type="spellStart"/>
      <w:r w:rsidR="00F51CF9">
        <w:t>LanYFP</w:t>
      </w:r>
      <w:proofErr w:type="spellEnd"/>
      <w:r w:rsidR="00221ECC">
        <w:t>,</w:t>
      </w:r>
      <w:r w:rsidR="00F51CF9">
        <w:t xml:space="preserve"> and the cyan reporter</w:t>
      </w:r>
      <w:r w:rsidR="00221ECC">
        <w:t>,</w:t>
      </w:r>
      <w:r w:rsidR="00F51CF9">
        <w:t xml:space="preserve"> </w:t>
      </w:r>
      <w:proofErr w:type="spellStart"/>
      <w:r w:rsidR="00F51CF9">
        <w:t>iLov</w:t>
      </w:r>
      <w:proofErr w:type="spellEnd"/>
      <w:r w:rsidR="00F51CF9">
        <w:t xml:space="preserve">. Both </w:t>
      </w:r>
      <w:r w:rsidR="00221ECC">
        <w:t xml:space="preserve">reporters </w:t>
      </w:r>
      <w:r w:rsidR="00F51CF9">
        <w:t>had been cloned into plasmids (pKR</w:t>
      </w:r>
      <w:r w:rsidR="00110B11">
        <w:t>136</w:t>
      </w:r>
      <w:r w:rsidR="00F51CF9">
        <w:t xml:space="preserve"> and pKR</w:t>
      </w:r>
      <w:r w:rsidR="00110B11">
        <w:t>137</w:t>
      </w:r>
      <w:r w:rsidR="00F51CF9">
        <w:t xml:space="preserve">) and </w:t>
      </w:r>
      <w:r w:rsidR="00221ECC">
        <w:t>were immediately available</w:t>
      </w:r>
      <w:r w:rsidR="00F51CF9">
        <w:t xml:space="preserve">. I cloned </w:t>
      </w:r>
      <w:r w:rsidR="00221ECC">
        <w:t>each</w:t>
      </w:r>
      <w:r w:rsidR="00F51CF9">
        <w:t xml:space="preserve"> reporter </w:t>
      </w:r>
      <w:r w:rsidR="00221ECC">
        <w:t>using</w:t>
      </w:r>
      <w:r w:rsidR="00F51CF9">
        <w:t xml:space="preserve"> the pKR144 backbone</w:t>
      </w:r>
      <w:r w:rsidR="00221ECC">
        <w:t xml:space="preserve"> to make </w:t>
      </w:r>
      <w:r w:rsidR="00F51CF9">
        <w:t>the new plasmids</w:t>
      </w:r>
      <w:r w:rsidR="00221ECC">
        <w:t>,</w:t>
      </w:r>
      <w:r w:rsidR="00F51CF9">
        <w:t xml:space="preserve"> pKR204 and pKR205</w:t>
      </w:r>
      <w:r w:rsidR="00221ECC">
        <w:t>, and t</w:t>
      </w:r>
      <w:r w:rsidR="00F51CF9">
        <w:t>hen</w:t>
      </w:r>
      <w:r w:rsidR="00221ECC">
        <w:t xml:space="preserve"> </w:t>
      </w:r>
      <w:r w:rsidR="00F51CF9">
        <w:t>transform</w:t>
      </w:r>
      <w:r w:rsidR="00221ECC">
        <w:t>ed</w:t>
      </w:r>
      <w:r w:rsidR="00F51CF9">
        <w:t xml:space="preserve"> these plasmids into XL1-Blue </w:t>
      </w:r>
      <w:r w:rsidR="00F51CF9" w:rsidRPr="00110B11">
        <w:rPr>
          <w:i/>
          <w:iCs/>
        </w:rPr>
        <w:t>E. coli</w:t>
      </w:r>
      <w:r w:rsidR="00F51CF9">
        <w:t xml:space="preserve"> cells </w:t>
      </w:r>
      <w:r w:rsidR="00221ECC">
        <w:t>to</w:t>
      </w:r>
      <w:r w:rsidR="00F51CF9">
        <w:t xml:space="preserve"> create </w:t>
      </w:r>
      <w:r w:rsidR="00221ECC">
        <w:t xml:space="preserve">the </w:t>
      </w:r>
      <w:r w:rsidR="00F51CF9">
        <w:t xml:space="preserve">strains </w:t>
      </w:r>
      <w:commentRangeStart w:id="10"/>
      <w:r w:rsidR="00F51CF9">
        <w:t>KREC7 and KREC8</w:t>
      </w:r>
      <w:commentRangeEnd w:id="10"/>
      <w:r w:rsidR="00221ECC">
        <w:rPr>
          <w:rStyle w:val="CommentReference"/>
          <w:rFonts w:cs="Times New Roman"/>
          <w:bCs w:val="0"/>
        </w:rPr>
        <w:commentReference w:id="10"/>
      </w:r>
      <w:r w:rsidR="00F51CF9">
        <w:t xml:space="preserve">. </w:t>
      </w:r>
      <w:r w:rsidR="00221ECC">
        <w:t>I was then able to use these cells</w:t>
      </w:r>
      <w:r w:rsidR="00F51CF9">
        <w:t xml:space="preserve"> in an </w:t>
      </w:r>
      <w:r w:rsidR="00F51CF9" w:rsidRPr="00710835">
        <w:rPr>
          <w:i/>
          <w:iCs/>
        </w:rPr>
        <w:t xml:space="preserve">in vivo </w:t>
      </w:r>
      <w:r w:rsidR="00F51CF9">
        <w:t>assay</w:t>
      </w:r>
      <w:r w:rsidR="00221ECC">
        <w:t xml:space="preserve"> to compare fluorescence produced by each reporter</w:t>
      </w:r>
      <w:r w:rsidR="00F51CF9">
        <w:t xml:space="preserve">. I included LVS cells with </w:t>
      </w:r>
      <w:r w:rsidR="00221ECC">
        <w:t xml:space="preserve">a plasmid encoding </w:t>
      </w:r>
      <w:r w:rsidR="00F51CF9">
        <w:t>the GFP reporter (strain KRLVS</w:t>
      </w:r>
      <w:r w:rsidR="00710835">
        <w:t>181, pKR146</w:t>
      </w:r>
      <w:r w:rsidR="00F51CF9">
        <w:t xml:space="preserve">) for reference. In this experiment, I found that </w:t>
      </w:r>
      <w:proofErr w:type="spellStart"/>
      <w:r w:rsidR="00F51CF9">
        <w:t>LanYFP</w:t>
      </w:r>
      <w:proofErr w:type="spellEnd"/>
      <w:r w:rsidR="00F51CF9">
        <w:t xml:space="preserve"> and </w:t>
      </w:r>
      <w:proofErr w:type="spellStart"/>
      <w:r w:rsidR="00F51CF9">
        <w:t>iLov</w:t>
      </w:r>
      <w:proofErr w:type="spellEnd"/>
      <w:r w:rsidR="00F51CF9">
        <w:t xml:space="preserve"> produced strong, </w:t>
      </w:r>
      <w:r w:rsidR="00221ECC">
        <w:t>measurable</w:t>
      </w:r>
      <w:r w:rsidR="00F51CF9">
        <w:t xml:space="preserve"> signal</w:t>
      </w:r>
      <w:r w:rsidR="00221ECC">
        <w:t>s</w:t>
      </w:r>
      <w:r w:rsidR="00F51CF9">
        <w:t xml:space="preserve"> </w:t>
      </w:r>
      <w:r w:rsidR="00754487">
        <w:t>(Figure 1)</w:t>
      </w:r>
      <w:r w:rsidR="00F51CF9">
        <w:t xml:space="preserve">. Although </w:t>
      </w:r>
      <w:proofErr w:type="spellStart"/>
      <w:r w:rsidR="00F51CF9">
        <w:t>iLov</w:t>
      </w:r>
      <w:proofErr w:type="spellEnd"/>
      <w:r w:rsidR="00F51CF9">
        <w:t xml:space="preserve"> had a slightly stronger signal (data), </w:t>
      </w:r>
      <w:commentRangeStart w:id="11"/>
      <w:r w:rsidR="00F51CF9">
        <w:t xml:space="preserve">the filters we had in the spectrophotometer/plate reader were more closely aligned with the excitation and emission wavelengths for </w:t>
      </w:r>
      <w:proofErr w:type="spellStart"/>
      <w:r w:rsidR="00F51CF9">
        <w:t>LanYFP</w:t>
      </w:r>
      <w:commentRangeEnd w:id="11"/>
      <w:proofErr w:type="spellEnd"/>
      <w:r w:rsidR="00710835">
        <w:rPr>
          <w:rStyle w:val="CommentReference"/>
          <w:rFonts w:cs="Times New Roman"/>
          <w:bCs w:val="0"/>
        </w:rPr>
        <w:commentReference w:id="11"/>
      </w:r>
      <w:r w:rsidR="00F51CF9">
        <w:t xml:space="preserve">, so I chose </w:t>
      </w:r>
      <w:proofErr w:type="spellStart"/>
      <w:r w:rsidR="00F51CF9">
        <w:t>LanYFP</w:t>
      </w:r>
      <w:proofErr w:type="spellEnd"/>
      <w:r w:rsidR="00F51CF9">
        <w:t xml:space="preserve"> as the reporter to continue working with.</w:t>
      </w:r>
    </w:p>
    <w:p w14:paraId="65FA74DD" w14:textId="765549FE" w:rsidR="007E59F7" w:rsidRDefault="00F51CF9" w:rsidP="00497D23">
      <w:pPr>
        <w:pStyle w:val="Heading1"/>
        <w:numPr>
          <w:ilvl w:val="0"/>
          <w:numId w:val="0"/>
        </w:numPr>
        <w:spacing w:line="480" w:lineRule="auto"/>
        <w:ind w:firstLine="432"/>
        <w:jc w:val="left"/>
      </w:pPr>
      <w:r>
        <w:t xml:space="preserve">The second goal of my research project was to </w:t>
      </w:r>
      <w:r w:rsidR="0028694A">
        <w:t>purify reproducibly active ribosomes from</w:t>
      </w:r>
      <w:r w:rsidR="0028694A" w:rsidRPr="0028694A">
        <w:rPr>
          <w:i/>
          <w:iCs/>
        </w:rPr>
        <w:t xml:space="preserve"> </w:t>
      </w:r>
      <w:proofErr w:type="spellStart"/>
      <w:r w:rsidR="0028694A" w:rsidRPr="0028694A">
        <w:rPr>
          <w:i/>
          <w:iCs/>
        </w:rPr>
        <w:t>Francisella</w:t>
      </w:r>
      <w:proofErr w:type="spellEnd"/>
      <w:r w:rsidR="0028694A" w:rsidRPr="0028694A">
        <w:rPr>
          <w:i/>
          <w:iCs/>
        </w:rPr>
        <w:t xml:space="preserve"> tularensis</w:t>
      </w:r>
      <w:r w:rsidR="0028694A">
        <w:t xml:space="preserve">. </w:t>
      </w:r>
      <w:r>
        <w:t xml:space="preserve">Hannah had successfully purified ribosomes from Ft </w:t>
      </w:r>
      <w:commentRangeStart w:id="12"/>
      <w:r>
        <w:t xml:space="preserve">(did she purify ribosomes from </w:t>
      </w:r>
      <w:proofErr w:type="spellStart"/>
      <w:r>
        <w:t>Ec</w:t>
      </w:r>
      <w:proofErr w:type="spellEnd"/>
      <w:r>
        <w:t xml:space="preserve">?) </w:t>
      </w:r>
      <w:commentRangeEnd w:id="12"/>
      <w:r w:rsidR="00710835">
        <w:rPr>
          <w:rStyle w:val="CommentReference"/>
          <w:rFonts w:cs="Times New Roman"/>
          <w:bCs w:val="0"/>
        </w:rPr>
        <w:commentReference w:id="12"/>
      </w:r>
      <w:r>
        <w:t xml:space="preserve">using the sucrose cushion method, but she had not been able to measure the ribosomes’ activity </w:t>
      </w:r>
      <w:r>
        <w:lastRenderedPageBreak/>
        <w:t>with the GFP fusion reporter</w:t>
      </w:r>
      <w:r w:rsidR="00A84C59">
        <w:t xml:space="preserve"> and she was concerned about the presence of </w:t>
      </w:r>
      <w:commentRangeStart w:id="13"/>
      <w:r w:rsidR="00A84C59">
        <w:t xml:space="preserve">hibernation factors </w:t>
      </w:r>
      <w:commentRangeEnd w:id="13"/>
      <w:r w:rsidR="00710835">
        <w:rPr>
          <w:rStyle w:val="CommentReference"/>
          <w:rFonts w:cs="Times New Roman"/>
          <w:bCs w:val="0"/>
        </w:rPr>
        <w:commentReference w:id="13"/>
      </w:r>
      <w:r w:rsidR="00A84C59">
        <w:t>associating with the ribosomes and reducing their activity</w:t>
      </w:r>
      <w:r>
        <w:t xml:space="preserve">. I began by validating the sucrose cushion purification method with </w:t>
      </w:r>
      <w:r w:rsidR="00A84C59">
        <w:t xml:space="preserve">the MRE600 strain of </w:t>
      </w:r>
      <w:r w:rsidRPr="00710835">
        <w:rPr>
          <w:i/>
          <w:iCs/>
        </w:rPr>
        <w:t>E. coli</w:t>
      </w:r>
      <w:r w:rsidR="00A84C59">
        <w:t xml:space="preserve">, </w:t>
      </w:r>
      <w:r w:rsidR="00754487">
        <w:t>which lacks RNase I</w:t>
      </w:r>
      <w:r w:rsidR="00754487">
        <w:t xml:space="preserve"> and </w:t>
      </w:r>
      <w:r w:rsidR="00A84C59">
        <w:t xml:space="preserve">is commonly used for ribosome purifications (reference), with the goal of comparing </w:t>
      </w:r>
      <w:r w:rsidR="00A84C59" w:rsidRPr="00710835">
        <w:rPr>
          <w:i/>
          <w:iCs/>
        </w:rPr>
        <w:t>E. coli</w:t>
      </w:r>
      <w:r w:rsidR="00A84C59">
        <w:t xml:space="preserve"> ribosomes I had purified to t</w:t>
      </w:r>
      <w:r w:rsidR="00754487">
        <w:t>hose</w:t>
      </w:r>
      <w:r w:rsidR="00A84C59">
        <w:t xml:space="preserve"> provided in the NEB </w:t>
      </w:r>
      <w:proofErr w:type="spellStart"/>
      <w:r w:rsidR="00A84C59">
        <w:t>PURExpress</w:t>
      </w:r>
      <w:proofErr w:type="spellEnd"/>
      <w:r w:rsidR="00A84C59">
        <w:t xml:space="preserve"> translation kit. I was able to purify ribosomes from MRE600 </w:t>
      </w:r>
      <w:r w:rsidR="00A84C59" w:rsidRPr="00754487">
        <w:rPr>
          <w:i/>
          <w:iCs/>
        </w:rPr>
        <w:t>E. coli</w:t>
      </w:r>
      <w:r w:rsidR="00A84C59">
        <w:t xml:space="preserve"> cells and obtain a signal </w:t>
      </w:r>
      <w:r w:rsidR="002918EA">
        <w:t>with</w:t>
      </w:r>
      <w:r w:rsidR="00A84C59">
        <w:t xml:space="preserve"> the </w:t>
      </w:r>
      <w:r w:rsidR="00A84C59" w:rsidRPr="00710835">
        <w:rPr>
          <w:i/>
          <w:iCs/>
        </w:rPr>
        <w:t>in vitro</w:t>
      </w:r>
      <w:r w:rsidR="00A84C59">
        <w:t xml:space="preserve"> reporter assay </w:t>
      </w:r>
      <w:r w:rsidR="002918EA">
        <w:t>using the</w:t>
      </w:r>
      <w:r w:rsidR="00A84C59">
        <w:t xml:space="preserve"> pKR144 </w:t>
      </w:r>
      <w:r w:rsidR="002918EA">
        <w:t xml:space="preserve">template </w:t>
      </w:r>
      <w:r w:rsidR="00A84C59">
        <w:t>that was comparable to signal from kit ribosomes (</w:t>
      </w:r>
      <w:r w:rsidR="002918EA">
        <w:t>Figure 3</w:t>
      </w:r>
      <w:r w:rsidR="00A84C59">
        <w:t xml:space="preserve">). This signal was also reproducible – similar results were obtained </w:t>
      </w:r>
      <w:r w:rsidR="002918EA">
        <w:t>across</w:t>
      </w:r>
      <w:r w:rsidR="00A84C59">
        <w:t xml:space="preserve"> </w:t>
      </w:r>
      <w:r w:rsidR="002918EA">
        <w:t xml:space="preserve">different </w:t>
      </w:r>
      <w:r w:rsidR="00A84C59">
        <w:t xml:space="preserve">ribosome </w:t>
      </w:r>
      <w:r w:rsidR="002918EA">
        <w:t xml:space="preserve">purifications and </w:t>
      </w:r>
      <w:r w:rsidR="002918EA">
        <w:rPr>
          <w:i/>
          <w:iCs/>
        </w:rPr>
        <w:t xml:space="preserve">in </w:t>
      </w:r>
      <w:r w:rsidR="002918EA" w:rsidRPr="002918EA">
        <w:rPr>
          <w:i/>
          <w:iCs/>
        </w:rPr>
        <w:t>vitro</w:t>
      </w:r>
      <w:r w:rsidR="002918EA">
        <w:t xml:space="preserve"> </w:t>
      </w:r>
      <w:r w:rsidR="002918EA" w:rsidRPr="002918EA">
        <w:t>assays</w:t>
      </w:r>
      <w:r w:rsidR="00A84C59">
        <w:t xml:space="preserve">. Having successfully validated the sucrose cushion method and the </w:t>
      </w:r>
      <w:r w:rsidR="00A84C59" w:rsidRPr="002918EA">
        <w:rPr>
          <w:i/>
          <w:iCs/>
        </w:rPr>
        <w:t>in vitro</w:t>
      </w:r>
      <w:r w:rsidR="00A84C59">
        <w:t xml:space="preserve"> assay, I proceeded to purify ribosomes from LVS. Initial purification attempts were successful, but yield was low (</w:t>
      </w:r>
      <w:r w:rsidR="002918EA">
        <w:t xml:space="preserve">____ </w:t>
      </w:r>
      <w:proofErr w:type="spellStart"/>
      <w:r w:rsidR="002918EA">
        <w:t>pmol</w:t>
      </w:r>
      <w:proofErr w:type="spellEnd"/>
      <w:r w:rsidR="00781B11">
        <w:t>/</w:t>
      </w:r>
      <w:proofErr w:type="spellStart"/>
      <w:r w:rsidR="00781B11">
        <w:t>uL</w:t>
      </w:r>
      <w:proofErr w:type="spellEnd"/>
      <w:r w:rsidR="00A84C59">
        <w:t>) so subsequent efforts were focused on increasing yield from LVS ribosome purifications. First, I increased the volume of cells cultured for each sample. Then, I tested an alternate growth media, BHI, to see if yield could be increased. Both efforts were successful at increasing yield</w:t>
      </w:r>
      <w:r w:rsidR="00781B11">
        <w:t xml:space="preserve"> (to ____ </w:t>
      </w:r>
      <w:proofErr w:type="spellStart"/>
      <w:r w:rsidR="00781B11">
        <w:t>pmol</w:t>
      </w:r>
      <w:proofErr w:type="spellEnd"/>
      <w:r w:rsidR="00781B11">
        <w:t>/</w:t>
      </w:r>
      <w:proofErr w:type="spellStart"/>
      <w:r w:rsidR="00781B11">
        <w:t>uL</w:t>
      </w:r>
      <w:proofErr w:type="spellEnd"/>
      <w:r w:rsidR="00781B11">
        <w:t>)</w:t>
      </w:r>
      <w:r w:rsidR="00A84C59">
        <w:t xml:space="preserve">, so I was able to obtain enough LVS ribosomes to use in an </w:t>
      </w:r>
      <w:r w:rsidR="00A84C59" w:rsidRPr="00710835">
        <w:rPr>
          <w:i/>
          <w:iCs/>
        </w:rPr>
        <w:t>in vitro</w:t>
      </w:r>
      <w:r w:rsidR="00A84C59">
        <w:t xml:space="preserve"> assay. </w:t>
      </w:r>
      <w:r w:rsidR="006E2929">
        <w:t xml:space="preserve">Initially, signal from LVS ribosomes was very low compared to </w:t>
      </w:r>
      <w:r w:rsidR="006E2929" w:rsidRPr="00710835">
        <w:rPr>
          <w:i/>
          <w:iCs/>
        </w:rPr>
        <w:t>E. coli</w:t>
      </w:r>
      <w:r w:rsidR="006E2929">
        <w:t xml:space="preserve"> (figure), but we eventually found that the signal strength depended on the leader sequence being translated. When the </w:t>
      </w:r>
      <w:r w:rsidR="006E2929" w:rsidRPr="00710835">
        <w:rPr>
          <w:i/>
          <w:iCs/>
        </w:rPr>
        <w:t>tul4</w:t>
      </w:r>
      <w:r w:rsidR="006E2929">
        <w:t xml:space="preserve"> UTR was substituted for the </w:t>
      </w:r>
      <w:proofErr w:type="spellStart"/>
      <w:r w:rsidR="006E2929" w:rsidRPr="00710835">
        <w:rPr>
          <w:i/>
          <w:iCs/>
        </w:rPr>
        <w:t>pdpA</w:t>
      </w:r>
      <w:proofErr w:type="spellEnd"/>
      <w:r w:rsidR="006E2929">
        <w:t xml:space="preserve"> UTR, signal from LVS ribosomes increased dramatically (figure). This discovery was insightful, however</w:t>
      </w:r>
      <w:r w:rsidR="00A84C59">
        <w:t xml:space="preserve">, the signal </w:t>
      </w:r>
      <w:r w:rsidR="006E2929">
        <w:t xml:space="preserve">from LVS ribosome samples proved to be </w:t>
      </w:r>
      <w:r w:rsidR="00A84C59">
        <w:t xml:space="preserve">inconsistent and </w:t>
      </w:r>
      <w:r w:rsidR="00A84C59">
        <w:lastRenderedPageBreak/>
        <w:t>n</w:t>
      </w:r>
      <w:r w:rsidR="006E2929">
        <w:t>on</w:t>
      </w:r>
      <w:r w:rsidR="00A84C59">
        <w:t>reproducible</w:t>
      </w:r>
      <w:r w:rsidR="006E2929">
        <w:t xml:space="preserve">, even </w:t>
      </w:r>
      <w:r w:rsidR="00781B11">
        <w:t>though</w:t>
      </w:r>
      <w:r w:rsidR="006E2929">
        <w:t xml:space="preserve"> the signal strength was </w:t>
      </w:r>
      <w:r w:rsidR="00781B11">
        <w:t>strong enough to measure</w:t>
      </w:r>
      <w:r w:rsidR="00A84C59">
        <w:t>, so I investigate</w:t>
      </w:r>
      <w:r w:rsidR="00781B11">
        <w:t>d</w:t>
      </w:r>
      <w:r w:rsidR="00A84C59">
        <w:t xml:space="preserve"> potential sources of variability with ribosome samples </w:t>
      </w:r>
      <w:r w:rsidR="00781B11">
        <w:t>and</w:t>
      </w:r>
      <w:r w:rsidR="00A84C59">
        <w:t xml:space="preserve"> within the assay preparation.</w:t>
      </w:r>
      <w:r w:rsidR="006E2929">
        <w:t xml:space="preserve"> I optimized several steps in the assay to increase its consistency and reproducibility</w:t>
      </w:r>
      <w:r w:rsidR="00781B11">
        <w:t xml:space="preserve"> such as </w:t>
      </w:r>
      <w:r w:rsidR="00710835">
        <w:t xml:space="preserve">resuspending ribosome pellets overnight to ensure homogeneity, averaging several </w:t>
      </w:r>
      <w:proofErr w:type="gramStart"/>
      <w:r w:rsidR="00710835">
        <w:t>concentration</w:t>
      </w:r>
      <w:proofErr w:type="gramEnd"/>
      <w:r w:rsidR="00710835">
        <w:t xml:space="preserve"> reads to increase accuracy, storing single-use aliquots to reduce freeze/thaw cycles, and using a master mix in the assay to reduce pipetting error</w:t>
      </w:r>
      <w:r w:rsidR="006E2929">
        <w:t xml:space="preserve">. </w:t>
      </w:r>
      <w:r w:rsidR="00781B11">
        <w:t>A</w:t>
      </w:r>
      <w:r w:rsidR="006E2929">
        <w:t xml:space="preserve"> protocol for ribosome purifications from Christine Dunham’s lab </w:t>
      </w:r>
      <w:r w:rsidR="00710835">
        <w:t xml:space="preserve">from Emory University </w:t>
      </w:r>
      <w:r w:rsidR="006E2929">
        <w:t xml:space="preserve">included steps for producing tight-coupled ribosomes, a procedure </w:t>
      </w:r>
      <w:r w:rsidR="00710835">
        <w:t>designed</w:t>
      </w:r>
      <w:r w:rsidR="006E2929">
        <w:t xml:space="preserve"> to increase the compactness and activity of ribosomes, so </w:t>
      </w:r>
      <w:r w:rsidR="00781B11">
        <w:t>I</w:t>
      </w:r>
      <w:r w:rsidR="006E2929">
        <w:t xml:space="preserve"> incorporate</w:t>
      </w:r>
      <w:r w:rsidR="00781B11">
        <w:t>d</w:t>
      </w:r>
      <w:r w:rsidR="006E2929">
        <w:t xml:space="preserve"> this method into </w:t>
      </w:r>
      <w:r w:rsidR="00781B11">
        <w:t>my</w:t>
      </w:r>
      <w:r w:rsidR="006E2929">
        <w:t xml:space="preserve"> workflow to see if it would </w:t>
      </w:r>
      <w:r w:rsidR="00781B11">
        <w:t>help</w:t>
      </w:r>
      <w:r w:rsidR="006E2929">
        <w:t xml:space="preserve"> to </w:t>
      </w:r>
      <w:r w:rsidR="00781B11">
        <w:t xml:space="preserve">improve </w:t>
      </w:r>
      <w:r w:rsidR="006E2929">
        <w:t xml:space="preserve">reproducibility. </w:t>
      </w:r>
      <w:r w:rsidR="00781B11">
        <w:t>Meanwhile</w:t>
      </w:r>
      <w:r w:rsidR="006E2929">
        <w:t xml:space="preserve">, I began running sucrose gradients with samples of purified LVS ribosomes, and </w:t>
      </w:r>
      <w:r w:rsidR="00781B11">
        <w:t>I</w:t>
      </w:r>
      <w:r w:rsidR="006E2929">
        <w:t xml:space="preserve"> investigated the use of </w:t>
      </w:r>
      <w:proofErr w:type="spellStart"/>
      <w:r w:rsidR="006E2929">
        <w:t>BugBuster</w:t>
      </w:r>
      <w:proofErr w:type="spellEnd"/>
      <w:r w:rsidR="00781B11">
        <w:t>©</w:t>
      </w:r>
      <w:r w:rsidR="006E2929">
        <w:t xml:space="preserve"> as a method of chemical lysis. As I ran sucrose gradients, I found that LVS ribosomes displayed a peculiar broad sloping 70S peak which contrasted </w:t>
      </w:r>
      <w:r w:rsidR="00B542FB">
        <w:t xml:space="preserve">distinctly with the sharp 70S peaks we were seeing from </w:t>
      </w:r>
      <w:r w:rsidR="00B542FB" w:rsidRPr="00D0030A">
        <w:rPr>
          <w:i/>
          <w:iCs/>
        </w:rPr>
        <w:t>E. coli</w:t>
      </w:r>
      <w:r w:rsidR="00B542FB">
        <w:t xml:space="preserve"> ribosomes and from previous sucrose gradients that Hannah had run from polysome purifications</w:t>
      </w:r>
      <w:r w:rsidR="00710835">
        <w:t xml:space="preserve"> (figure)</w:t>
      </w:r>
      <w:r w:rsidR="00B542FB">
        <w:t xml:space="preserve">. </w:t>
      </w:r>
      <w:r w:rsidR="00F85DA5">
        <w:t xml:space="preserve">I was </w:t>
      </w:r>
      <w:r w:rsidR="00B542FB">
        <w:t xml:space="preserve">unsure what to make of this and </w:t>
      </w:r>
      <w:r w:rsidR="00F85DA5">
        <w:t>ran</w:t>
      </w:r>
      <w:r w:rsidR="00B542FB">
        <w:t xml:space="preserve"> several experiments to investigate this phenomenon further. One of </w:t>
      </w:r>
      <w:r w:rsidR="00F85DA5">
        <w:t>our</w:t>
      </w:r>
      <w:r w:rsidR="00B542FB">
        <w:t xml:space="preserve"> principal theories, which held up as </w:t>
      </w:r>
      <w:r w:rsidR="00F85DA5">
        <w:t>I</w:t>
      </w:r>
      <w:r w:rsidR="00B542FB">
        <w:t xml:space="preserve"> gathered more evidence, was that the broad, sloping 70S peak found in samples of purified LVS ribosomes was indicative of ribosome aggregation, which results in the formation of 100S ribosome dimers. Such aggregation </w:t>
      </w:r>
      <w:r w:rsidR="00F85DA5">
        <w:t>can</w:t>
      </w:r>
      <w:r w:rsidR="00B542FB">
        <w:t xml:space="preserve"> be caused by an overabundance of ribosomes </w:t>
      </w:r>
      <w:r w:rsidR="00B542FB">
        <w:lastRenderedPageBreak/>
        <w:t>in a sample or by the presence of hibernation factors</w:t>
      </w:r>
      <w:r w:rsidR="003D7B63">
        <w:t xml:space="preserve"> (such as </w:t>
      </w:r>
      <w:r w:rsidR="003D7B63" w:rsidRPr="003D7B63">
        <w:t xml:space="preserve">RMF, HPF, </w:t>
      </w:r>
      <w:proofErr w:type="spellStart"/>
      <w:r w:rsidR="003D7B63" w:rsidRPr="003D7B63">
        <w:t>RaiA</w:t>
      </w:r>
      <w:proofErr w:type="spellEnd"/>
      <w:r w:rsidR="003D7B63" w:rsidRPr="003D7B63">
        <w:t xml:space="preserve">, </w:t>
      </w:r>
      <w:proofErr w:type="spellStart"/>
      <w:r w:rsidR="003D7B63" w:rsidRPr="003D7B63">
        <w:t>Sra</w:t>
      </w:r>
      <w:proofErr w:type="spellEnd"/>
      <w:r w:rsidR="003D7B63" w:rsidRPr="003D7B63">
        <w:t xml:space="preserve">, </w:t>
      </w:r>
      <w:proofErr w:type="spellStart"/>
      <w:r w:rsidR="003D7B63" w:rsidRPr="003D7B63">
        <w:t>YqjD</w:t>
      </w:r>
      <w:proofErr w:type="spellEnd"/>
      <w:r w:rsidR="003D7B63" w:rsidRPr="003D7B63">
        <w:t xml:space="preserve">, </w:t>
      </w:r>
      <w:proofErr w:type="spellStart"/>
      <w:r w:rsidR="003D7B63" w:rsidRPr="003D7B63">
        <w:t>ElaB</w:t>
      </w:r>
      <w:proofErr w:type="spellEnd"/>
      <w:r w:rsidR="003D7B63" w:rsidRPr="003D7B63">
        <w:t xml:space="preserve"> and </w:t>
      </w:r>
      <w:proofErr w:type="spellStart"/>
      <w:r w:rsidR="003D7B63" w:rsidRPr="003D7B63">
        <w:t>YgaM</w:t>
      </w:r>
      <w:proofErr w:type="spellEnd"/>
      <w:r w:rsidR="003D7B63">
        <w:t xml:space="preserve"> in </w:t>
      </w:r>
      <w:r w:rsidR="003D7B63" w:rsidRPr="003D7B63">
        <w:rPr>
          <w:i/>
          <w:iCs/>
        </w:rPr>
        <w:t>E. coli</w:t>
      </w:r>
      <w:r w:rsidR="003D7B63">
        <w:t>)</w:t>
      </w:r>
      <w:r w:rsidR="00B542FB">
        <w:t xml:space="preserve">. </w:t>
      </w:r>
      <w:r w:rsidR="00F85DA5">
        <w:t>In either case,</w:t>
      </w:r>
      <w:r w:rsidR="00B542FB">
        <w:t xml:space="preserve"> a subpopulation of ribosomes within a sample </w:t>
      </w:r>
      <w:r w:rsidR="00F85DA5">
        <w:t>is</w:t>
      </w:r>
      <w:r w:rsidR="00B542FB">
        <w:t xml:space="preserve"> inactive, something we </w:t>
      </w:r>
      <w:r w:rsidR="00F85DA5">
        <w:t>wanted</w:t>
      </w:r>
      <w:r w:rsidR="00B542FB">
        <w:t xml:space="preserve"> to avoid in our </w:t>
      </w:r>
      <w:r w:rsidR="00F85DA5">
        <w:t xml:space="preserve">attempts to purify </w:t>
      </w:r>
      <w:r w:rsidR="00B542FB">
        <w:t xml:space="preserve">highly active ribosomes, and something that might contribute to variability in ribosome activity within an assay. </w:t>
      </w:r>
      <w:r w:rsidR="00F85DA5">
        <w:t>L</w:t>
      </w:r>
      <w:r w:rsidR="00B542FB">
        <w:t>ook</w:t>
      </w:r>
      <w:r w:rsidR="00F85DA5">
        <w:t xml:space="preserve">ing at </w:t>
      </w:r>
      <w:r w:rsidR="00B542FB">
        <w:t xml:space="preserve">trends within </w:t>
      </w:r>
      <w:r w:rsidR="00F85DA5">
        <w:t>my</w:t>
      </w:r>
      <w:r w:rsidR="00B542FB">
        <w:t xml:space="preserve"> data, </w:t>
      </w:r>
      <w:r w:rsidR="00F85DA5">
        <w:t>I</w:t>
      </w:r>
      <w:r w:rsidR="00B542FB">
        <w:t xml:space="preserve"> noticed that sucrose gradients </w:t>
      </w:r>
      <w:r w:rsidR="00F214C6">
        <w:t xml:space="preserve">run </w:t>
      </w:r>
      <w:r w:rsidR="00B542FB">
        <w:t xml:space="preserve">with </w:t>
      </w:r>
      <w:r w:rsidR="00F214C6">
        <w:t>lower concentrations</w:t>
      </w:r>
      <w:r w:rsidR="00B542FB">
        <w:t xml:space="preserve"> of LVS ribosomes tended to have sharper 70S peaks </w:t>
      </w:r>
      <w:r w:rsidR="00F214C6">
        <w:t>which lacked</w:t>
      </w:r>
      <w:r w:rsidR="00B542FB">
        <w:t xml:space="preserve"> the broad, sloping profile </w:t>
      </w:r>
      <w:r w:rsidR="00F214C6">
        <w:t xml:space="preserve">seen on gradients </w:t>
      </w:r>
      <w:r w:rsidR="00B542FB">
        <w:t xml:space="preserve">with </w:t>
      </w:r>
      <w:r w:rsidR="00F214C6">
        <w:t>higher</w:t>
      </w:r>
      <w:r w:rsidR="00B542FB">
        <w:t xml:space="preserve"> ribosome </w:t>
      </w:r>
      <w:r w:rsidR="00F214C6">
        <w:t>concentrations</w:t>
      </w:r>
      <w:r w:rsidR="00B542FB">
        <w:t xml:space="preserve">. Upon testing this correlation directly, </w:t>
      </w:r>
      <w:r w:rsidR="00F214C6">
        <w:t>I verified</w:t>
      </w:r>
      <w:r w:rsidR="00B542FB">
        <w:t xml:space="preserve"> that lower ribosome concentrations led to sharper 70S ribosome peaks on sucrose gradients. </w:t>
      </w:r>
      <w:r w:rsidR="00CF6AA1">
        <w:t xml:space="preserve">After conducting </w:t>
      </w:r>
      <w:r w:rsidR="00CF6AA1" w:rsidRPr="006E1A39">
        <w:rPr>
          <w:i/>
          <w:iCs/>
        </w:rPr>
        <w:t>in vitro</w:t>
      </w:r>
      <w:r w:rsidR="00CF6AA1">
        <w:t xml:space="preserve"> translation assays with different amounts of LVS ribosomes, I found that lower amounts of ribosomes also exhibited higher luminescence/</w:t>
      </w:r>
      <w:proofErr w:type="spellStart"/>
      <w:r w:rsidR="00CF6AA1">
        <w:t>pmol</w:t>
      </w:r>
      <w:proofErr w:type="spellEnd"/>
      <w:r w:rsidR="00CF6AA1">
        <w:t xml:space="preserve">, with the most consistent signal seeming to come from amounts in the 2 </w:t>
      </w:r>
      <w:proofErr w:type="spellStart"/>
      <w:r w:rsidR="00CF6AA1">
        <w:t>pmol</w:t>
      </w:r>
      <w:proofErr w:type="spellEnd"/>
      <w:r w:rsidR="00CF6AA1">
        <w:t xml:space="preserve"> range (figure). These data </w:t>
      </w:r>
      <w:r w:rsidR="00F214C6">
        <w:t>indicated</w:t>
      </w:r>
      <w:r w:rsidR="00CF6AA1">
        <w:t xml:space="preserve"> that using </w:t>
      </w:r>
      <w:r w:rsidR="00F214C6">
        <w:t xml:space="preserve">lower </w:t>
      </w:r>
      <w:r w:rsidR="00CF6AA1">
        <w:t>ribosome</w:t>
      </w:r>
      <w:r w:rsidR="00F214C6">
        <w:t xml:space="preserve"> concentrations</w:t>
      </w:r>
      <w:r w:rsidR="00CF6AA1">
        <w:t xml:space="preserve"> may be a more effective way to obtain consistent and reproducible </w:t>
      </w:r>
      <w:r w:rsidR="00D30094">
        <w:t>signal</w:t>
      </w:r>
      <w:r w:rsidR="00F214C6">
        <w:t>s</w:t>
      </w:r>
      <w:r w:rsidR="00D30094">
        <w:t xml:space="preserve"> from </w:t>
      </w:r>
      <w:r w:rsidR="00F214C6" w:rsidRPr="00F214C6">
        <w:rPr>
          <w:i/>
          <w:iCs/>
        </w:rPr>
        <w:t>in vitro</w:t>
      </w:r>
      <w:r w:rsidR="00F214C6">
        <w:t xml:space="preserve"> </w:t>
      </w:r>
      <w:r w:rsidR="00D30094">
        <w:t>translation</w:t>
      </w:r>
      <w:r w:rsidR="00F214C6">
        <w:t xml:space="preserve"> assays</w:t>
      </w:r>
      <w:r w:rsidR="00D30094">
        <w:t xml:space="preserve">. </w:t>
      </w:r>
      <w:r w:rsidR="00F214C6">
        <w:t>I</w:t>
      </w:r>
      <w:r w:rsidR="00B542FB">
        <w:t xml:space="preserve"> also </w:t>
      </w:r>
      <w:proofErr w:type="spellStart"/>
      <w:r w:rsidR="00B542FB">
        <w:t>purif</w:t>
      </w:r>
      <w:r w:rsidR="00F214C6">
        <w:t>ed</w:t>
      </w:r>
      <w:proofErr w:type="spellEnd"/>
      <w:r w:rsidR="00B542FB">
        <w:t xml:space="preserve"> ribosomes from LVS cells lysed with the </w:t>
      </w:r>
      <w:proofErr w:type="spellStart"/>
      <w:r w:rsidR="006E1A39">
        <w:t>BugBuster</w:t>
      </w:r>
      <w:proofErr w:type="spellEnd"/>
      <w:r w:rsidR="006E1A39">
        <w:t xml:space="preserve">© </w:t>
      </w:r>
      <w:r w:rsidR="00B542FB">
        <w:t>chemical</w:t>
      </w:r>
      <w:r w:rsidR="00F214C6">
        <w:t xml:space="preserve">, </w:t>
      </w:r>
      <w:r w:rsidR="00B542FB">
        <w:t>hop</w:t>
      </w:r>
      <w:r w:rsidR="00F214C6">
        <w:t>ing</w:t>
      </w:r>
      <w:r w:rsidR="00B542FB">
        <w:t xml:space="preserve"> that this method would provide a simpler alternative to French press lysis and </w:t>
      </w:r>
      <w:r w:rsidR="00F214C6">
        <w:t>yield more</w:t>
      </w:r>
      <w:r w:rsidR="00B542FB">
        <w:t xml:space="preserve"> </w:t>
      </w:r>
      <w:r w:rsidR="00F214C6">
        <w:t>ribosomes</w:t>
      </w:r>
      <w:r w:rsidR="00B542FB">
        <w:t xml:space="preserve">. </w:t>
      </w:r>
      <w:r w:rsidR="00F214C6">
        <w:t>Initial e</w:t>
      </w:r>
      <w:r w:rsidR="00FC01A5">
        <w:t>xperiments were promising, showing that ribosomes could be purified with this method a</w:t>
      </w:r>
      <w:r w:rsidR="00F214C6">
        <w:t xml:space="preserve">t </w:t>
      </w:r>
      <w:r w:rsidR="00FC01A5">
        <w:t>a relatively high yield</w:t>
      </w:r>
      <w:r w:rsidR="00BC67E6">
        <w:t xml:space="preserve"> (____ </w:t>
      </w:r>
      <w:proofErr w:type="spellStart"/>
      <w:r w:rsidR="00BC67E6">
        <w:t>pmol</w:t>
      </w:r>
      <w:proofErr w:type="spellEnd"/>
      <w:r w:rsidR="00BC67E6">
        <w:t>/</w:t>
      </w:r>
      <w:proofErr w:type="spellStart"/>
      <w:r w:rsidR="00BC67E6">
        <w:t>uL</w:t>
      </w:r>
      <w:proofErr w:type="spellEnd"/>
      <w:r w:rsidR="00BC67E6">
        <w:t>)</w:t>
      </w:r>
      <w:r w:rsidR="00FC01A5">
        <w:t xml:space="preserve">. </w:t>
      </w:r>
      <w:r w:rsidR="00F214C6">
        <w:t>I</w:t>
      </w:r>
      <w:r w:rsidR="00FC01A5">
        <w:t xml:space="preserve"> ran these samples on sucrose gradients and saw that instead of a broad, sloping 70S peak, </w:t>
      </w:r>
      <w:r w:rsidR="00BC67E6">
        <w:t>the gradient profile</w:t>
      </w:r>
      <w:r w:rsidR="00FC01A5">
        <w:t xml:space="preserve"> </w:t>
      </w:r>
      <w:r w:rsidR="00BC67E6">
        <w:t>contained</w:t>
      </w:r>
      <w:r w:rsidR="00FC01A5">
        <w:t xml:space="preserve"> a rounded 70S peak followed by another rounded peak that looked like 100S ribosomes. It seemed that some dimerization </w:t>
      </w:r>
      <w:r w:rsidR="00BC67E6">
        <w:t xml:space="preserve">was </w:t>
      </w:r>
      <w:r w:rsidR="00FC01A5">
        <w:t xml:space="preserve">going on, </w:t>
      </w:r>
      <w:r w:rsidR="00FC01A5">
        <w:lastRenderedPageBreak/>
        <w:t>but</w:t>
      </w:r>
      <w:r w:rsidR="00BC67E6">
        <w:t xml:space="preserve"> also</w:t>
      </w:r>
      <w:r w:rsidR="00FC01A5">
        <w:t xml:space="preserve"> that there was </w:t>
      </w:r>
      <w:r w:rsidR="00BC67E6">
        <w:t xml:space="preserve">a </w:t>
      </w:r>
      <w:r w:rsidR="00FC01A5">
        <w:t xml:space="preserve">more discreet separation between 70S and 100S ribosome populations, </w:t>
      </w:r>
      <w:r w:rsidR="00BC67E6">
        <w:t>rather than</w:t>
      </w:r>
      <w:r w:rsidR="00FC01A5">
        <w:t xml:space="preserve"> a continuous sloping curve </w:t>
      </w:r>
      <w:r w:rsidR="00BC67E6">
        <w:t>(which</w:t>
      </w:r>
      <w:r w:rsidR="00FC01A5">
        <w:t xml:space="preserve"> might indicate an ongoing continuum of associ</w:t>
      </w:r>
      <w:r w:rsidR="001407C4">
        <w:t>ated</w:t>
      </w:r>
      <w:r w:rsidR="00FC01A5">
        <w:t xml:space="preserve"> and dissociat</w:t>
      </w:r>
      <w:r w:rsidR="001407C4">
        <w:t>ed</w:t>
      </w:r>
      <w:r w:rsidR="00FC01A5">
        <w:t xml:space="preserve"> 100S ribosome dimers</w:t>
      </w:r>
      <w:r w:rsidR="001407C4">
        <w:t>)</w:t>
      </w:r>
      <w:r w:rsidR="00FC01A5">
        <w:t xml:space="preserve">. When </w:t>
      </w:r>
      <w:r w:rsidR="001407C4">
        <w:t>I</w:t>
      </w:r>
      <w:r w:rsidR="00FC01A5">
        <w:t xml:space="preserve"> conducted </w:t>
      </w:r>
      <w:r w:rsidR="00FC01A5" w:rsidRPr="001407C4">
        <w:rPr>
          <w:i/>
          <w:iCs/>
        </w:rPr>
        <w:t>in vitro</w:t>
      </w:r>
      <w:r w:rsidR="00FC01A5">
        <w:t xml:space="preserve"> assays using ribosomes purified from </w:t>
      </w:r>
      <w:proofErr w:type="spellStart"/>
      <w:r w:rsidR="00FC01A5">
        <w:t>BugBuster</w:t>
      </w:r>
      <w:proofErr w:type="spellEnd"/>
      <w:r w:rsidR="00FC01A5">
        <w:t xml:space="preserve">©-lysed cells, </w:t>
      </w:r>
      <w:r w:rsidR="001407C4">
        <w:t>I</w:t>
      </w:r>
      <w:r w:rsidR="00FC01A5">
        <w:t xml:space="preserve"> found that their activity was different across different concentrations of ribosomes when compared to ribosomes from French press-lysed cells (figure), and that in low (2 </w:t>
      </w:r>
      <w:proofErr w:type="spellStart"/>
      <w:r w:rsidR="00FC01A5">
        <w:t>pmol</w:t>
      </w:r>
      <w:proofErr w:type="spellEnd"/>
      <w:r w:rsidR="00FC01A5">
        <w:t xml:space="preserve">) quantities, </w:t>
      </w:r>
      <w:r w:rsidR="001407C4">
        <w:t>they had lower activity</w:t>
      </w:r>
      <w:r w:rsidR="00FC01A5">
        <w:t xml:space="preserve"> than traditionally purified ribosomes. </w:t>
      </w:r>
      <w:r w:rsidR="00D30094">
        <w:t xml:space="preserve">I </w:t>
      </w:r>
      <w:r w:rsidR="001407C4">
        <w:t>extracted RNA from sucrose gradient</w:t>
      </w:r>
      <w:r w:rsidR="00D30094">
        <w:t xml:space="preserve"> fractions corresponding to </w:t>
      </w:r>
      <w:r w:rsidR="001407C4">
        <w:t>apparent</w:t>
      </w:r>
      <w:r w:rsidR="00D30094">
        <w:t xml:space="preserve"> 30S, 50S, 70S, and 100S ribosome peaks</w:t>
      </w:r>
      <w:r w:rsidR="00F53373">
        <w:t xml:space="preserve"> </w:t>
      </w:r>
      <w:r w:rsidR="006E1A39">
        <w:t>and ran the samples on agarose gels</w:t>
      </w:r>
      <w:r w:rsidR="00F53373">
        <w:t xml:space="preserve">. 70S and 50S fractions exhibited </w:t>
      </w:r>
      <w:r w:rsidR="00D30094">
        <w:t xml:space="preserve">no band for 23S rRNA but rather several smaller bands beneath the band for 16S rRNA, indicating that RNA processing </w:t>
      </w:r>
      <w:r w:rsidR="00F53373">
        <w:t>was</w:t>
      </w:r>
      <w:r w:rsidR="00D30094">
        <w:t xml:space="preserve"> occurring </w:t>
      </w:r>
      <w:r w:rsidR="00F53373">
        <w:t xml:space="preserve">naturally or </w:t>
      </w:r>
      <w:r w:rsidR="00D30094">
        <w:t xml:space="preserve">during some stage of the purification. </w:t>
      </w:r>
      <w:r w:rsidR="00F53373">
        <w:t>L</w:t>
      </w:r>
      <w:r w:rsidR="00D30094">
        <w:t xml:space="preserve">ater, </w:t>
      </w:r>
      <w:r w:rsidR="00F53373">
        <w:t>I</w:t>
      </w:r>
      <w:r w:rsidR="00D30094">
        <w:t xml:space="preserve"> discovered that </w:t>
      </w:r>
      <w:r w:rsidR="00F53373">
        <w:t xml:space="preserve">this processing event was </w:t>
      </w:r>
      <w:r w:rsidR="00D30094">
        <w:t>only present in samples</w:t>
      </w:r>
      <w:r w:rsidR="00F53373">
        <w:t xml:space="preserve"> </w:t>
      </w:r>
      <w:r w:rsidR="00D30094">
        <w:t xml:space="preserve">from </w:t>
      </w:r>
      <w:proofErr w:type="spellStart"/>
      <w:r w:rsidR="006E1A39">
        <w:t>BugBuster</w:t>
      </w:r>
      <w:proofErr w:type="spellEnd"/>
      <w:r w:rsidR="006E1A39">
        <w:t xml:space="preserve">© </w:t>
      </w:r>
      <w:r w:rsidR="00D30094">
        <w:t>lysed cells</w:t>
      </w:r>
      <w:r w:rsidR="00F53373">
        <w:t xml:space="preserve"> and that r</w:t>
      </w:r>
      <w:r w:rsidR="00D30094">
        <w:t>ibosomes from Fre</w:t>
      </w:r>
      <w:r w:rsidR="00BA717A">
        <w:t>n</w:t>
      </w:r>
      <w:r w:rsidR="00D30094">
        <w:t xml:space="preserve">ch press-lysed cells displayed a prominent 23S rRNA band. This discovery led </w:t>
      </w:r>
      <w:r w:rsidR="00F53373">
        <w:t>me</w:t>
      </w:r>
      <w:r w:rsidR="00D30094">
        <w:t xml:space="preserve"> to discontinue </w:t>
      </w:r>
      <w:r w:rsidR="00F53373">
        <w:t>my</w:t>
      </w:r>
      <w:r w:rsidR="00D30094">
        <w:t xml:space="preserve"> use</w:t>
      </w:r>
      <w:r w:rsidR="00F53373">
        <w:t xml:space="preserve"> of</w:t>
      </w:r>
      <w:r w:rsidR="00D30094">
        <w:t xml:space="preserve"> </w:t>
      </w:r>
      <w:proofErr w:type="spellStart"/>
      <w:r w:rsidR="006E1A39">
        <w:t>BugBuster</w:t>
      </w:r>
      <w:proofErr w:type="spellEnd"/>
      <w:r w:rsidR="006E1A39">
        <w:t xml:space="preserve">© </w:t>
      </w:r>
      <w:r w:rsidR="00D30094">
        <w:t xml:space="preserve">chemical lysis as a </w:t>
      </w:r>
      <w:r w:rsidR="00BA717A">
        <w:t xml:space="preserve">method for purifying ribosomes, but it did yield some </w:t>
      </w:r>
      <w:r w:rsidR="00F53373">
        <w:t>useful</w:t>
      </w:r>
      <w:r w:rsidR="00BA717A">
        <w:t xml:space="preserve"> information. Specifically, </w:t>
      </w:r>
      <w:r w:rsidR="00F53373">
        <w:t>I found</w:t>
      </w:r>
      <w:r w:rsidR="00BA717A">
        <w:t xml:space="preserve"> that active ribosomes can be purified from cells using </w:t>
      </w:r>
      <w:proofErr w:type="spellStart"/>
      <w:r w:rsidR="006E1A39">
        <w:t>BugBuster</w:t>
      </w:r>
      <w:proofErr w:type="spellEnd"/>
      <w:r w:rsidR="006E1A39">
        <w:t xml:space="preserve">© </w:t>
      </w:r>
      <w:r w:rsidR="00BA717A">
        <w:t>chemical lysis</w:t>
      </w:r>
      <w:r w:rsidR="00F53373">
        <w:t xml:space="preserve"> and that </w:t>
      </w:r>
      <w:r w:rsidR="00BA717A">
        <w:t xml:space="preserve">rRNA processing </w:t>
      </w:r>
      <w:r w:rsidR="00F53373">
        <w:t xml:space="preserve">is likely </w:t>
      </w:r>
      <w:r w:rsidR="00BA717A">
        <w:t xml:space="preserve">occurring </w:t>
      </w:r>
      <w:proofErr w:type="gramStart"/>
      <w:r w:rsidR="00F53373">
        <w:t>as a result</w:t>
      </w:r>
      <w:r w:rsidR="00794016">
        <w:t xml:space="preserve"> of</w:t>
      </w:r>
      <w:proofErr w:type="gramEnd"/>
      <w:r w:rsidR="00BA717A">
        <w:t xml:space="preserve"> </w:t>
      </w:r>
      <w:r w:rsidR="00F53373">
        <w:t xml:space="preserve">a molecule with </w:t>
      </w:r>
      <w:r w:rsidR="00BA717A">
        <w:t xml:space="preserve">RNase </w:t>
      </w:r>
      <w:r w:rsidR="00F53373">
        <w:t xml:space="preserve">activity </w:t>
      </w:r>
      <w:r w:rsidR="00BA717A">
        <w:t xml:space="preserve">present in the proprietary chemical mixture. </w:t>
      </w:r>
      <w:r w:rsidR="00F53373">
        <w:t>I</w:t>
      </w:r>
      <w:r w:rsidR="00BA717A">
        <w:t xml:space="preserve"> also saw that these ribosome samples </w:t>
      </w:r>
      <w:r w:rsidR="00F53373">
        <w:t>appeared to display</w:t>
      </w:r>
      <w:r w:rsidR="00BA717A">
        <w:t xml:space="preserve"> less “stickiness” </w:t>
      </w:r>
      <w:r w:rsidR="00F53373">
        <w:t>on their sucrose gradient profiles</w:t>
      </w:r>
      <w:r w:rsidR="00BA717A">
        <w:t xml:space="preserve">. There are still many questions to </w:t>
      </w:r>
      <w:r w:rsidR="00BA717A">
        <w:lastRenderedPageBreak/>
        <w:t xml:space="preserve">be answered, particularly in relation to </w:t>
      </w:r>
      <w:r w:rsidR="006E1A39">
        <w:t xml:space="preserve">sucrose gradient </w:t>
      </w:r>
      <w:r w:rsidR="00BA717A">
        <w:t>profiles and potential aggregation of LVS ribosomes purified f</w:t>
      </w:r>
      <w:r w:rsidR="006E1A39">
        <w:t>ro</w:t>
      </w:r>
      <w:r w:rsidR="00BA717A">
        <w:t>m French press-lysed cells</w:t>
      </w:r>
      <w:r w:rsidR="00CA153B">
        <w:t>.</w:t>
      </w:r>
    </w:p>
    <w:p w14:paraId="6C5BE12F" w14:textId="2019744B" w:rsidR="007E59F7" w:rsidRPr="001B3673" w:rsidRDefault="001A07BD" w:rsidP="00497D23">
      <w:pPr>
        <w:spacing w:line="480" w:lineRule="auto"/>
        <w:rPr>
          <w:b/>
          <w:bCs/>
          <w:szCs w:val="24"/>
        </w:rPr>
      </w:pPr>
      <w:r w:rsidRPr="001B3673">
        <w:rPr>
          <w:b/>
          <w:bCs/>
          <w:szCs w:val="24"/>
        </w:rPr>
        <w:t xml:space="preserve">Reporter development for </w:t>
      </w:r>
      <w:r w:rsidRPr="001B3673">
        <w:rPr>
          <w:b/>
          <w:bCs/>
          <w:i/>
          <w:iCs/>
          <w:szCs w:val="24"/>
        </w:rPr>
        <w:t>in vitro</w:t>
      </w:r>
      <w:r w:rsidRPr="001B3673">
        <w:rPr>
          <w:b/>
          <w:bCs/>
          <w:szCs w:val="24"/>
        </w:rPr>
        <w:t xml:space="preserve"> translation</w:t>
      </w:r>
    </w:p>
    <w:p w14:paraId="1BDAB639" w14:textId="6CB4378D" w:rsidR="007E59F7" w:rsidRPr="00C156C8" w:rsidRDefault="00497D23" w:rsidP="00497D23">
      <w:pPr>
        <w:spacing w:line="480" w:lineRule="auto"/>
        <w:ind w:firstLine="720"/>
        <w:rPr>
          <w:szCs w:val="24"/>
        </w:rPr>
      </w:pPr>
      <w:r>
        <w:rPr>
          <w:szCs w:val="24"/>
        </w:rPr>
        <w:t xml:space="preserve">The first </w:t>
      </w:r>
      <w:r w:rsidRPr="00CA153B">
        <w:rPr>
          <w:szCs w:val="24"/>
          <w:u w:val="single"/>
        </w:rPr>
        <w:t>goal</w:t>
      </w:r>
      <w:r>
        <w:rPr>
          <w:szCs w:val="24"/>
        </w:rPr>
        <w:t xml:space="preserve"> of my research project was</w:t>
      </w:r>
      <w:r w:rsidR="001A07BD">
        <w:rPr>
          <w:szCs w:val="24"/>
        </w:rPr>
        <w:t xml:space="preserve"> to develop a reporter construct for an </w:t>
      </w:r>
      <w:r w:rsidR="001A07BD" w:rsidRPr="001A07BD">
        <w:rPr>
          <w:i/>
          <w:iCs/>
          <w:szCs w:val="24"/>
        </w:rPr>
        <w:t>in vitro</w:t>
      </w:r>
      <w:r w:rsidR="001A07BD">
        <w:rPr>
          <w:szCs w:val="24"/>
        </w:rPr>
        <w:t xml:space="preserve"> assay that was sensitive and easy to modify. </w:t>
      </w:r>
      <w:r w:rsidR="007E59F7" w:rsidRPr="00C156C8">
        <w:rPr>
          <w:szCs w:val="24"/>
        </w:rPr>
        <w:t xml:space="preserve">I </w:t>
      </w:r>
      <w:commentRangeStart w:id="14"/>
      <w:r w:rsidR="007E59F7" w:rsidRPr="00C156C8">
        <w:rPr>
          <w:szCs w:val="24"/>
        </w:rPr>
        <w:t xml:space="preserve">assessed </w:t>
      </w:r>
      <w:r w:rsidR="0020453B">
        <w:rPr>
          <w:szCs w:val="24"/>
        </w:rPr>
        <w:t>several</w:t>
      </w:r>
      <w:r w:rsidR="0020453B" w:rsidRPr="00C156C8">
        <w:rPr>
          <w:szCs w:val="24"/>
        </w:rPr>
        <w:t xml:space="preserve"> </w:t>
      </w:r>
      <w:r w:rsidR="007E59F7" w:rsidRPr="00C156C8">
        <w:rPr>
          <w:szCs w:val="24"/>
        </w:rPr>
        <w:t xml:space="preserve">reporters </w:t>
      </w:r>
      <w:commentRangeEnd w:id="14"/>
      <w:r w:rsidR="00CA153B">
        <w:rPr>
          <w:rStyle w:val="CommentReference"/>
        </w:rPr>
        <w:commentReference w:id="14"/>
      </w:r>
      <w:r w:rsidR="007E59F7" w:rsidRPr="00C156C8">
        <w:rPr>
          <w:szCs w:val="24"/>
        </w:rPr>
        <w:t>to see which provide</w:t>
      </w:r>
      <w:r w:rsidR="001A07BD">
        <w:rPr>
          <w:szCs w:val="24"/>
        </w:rPr>
        <w:t>d</w:t>
      </w:r>
      <w:r w:rsidR="007E59F7" w:rsidRPr="00C156C8">
        <w:rPr>
          <w:szCs w:val="24"/>
        </w:rPr>
        <w:t xml:space="preserve"> the highest signal. These reporters include</w:t>
      </w:r>
      <w:r w:rsidR="0020453B">
        <w:rPr>
          <w:szCs w:val="24"/>
        </w:rPr>
        <w:t>d</w:t>
      </w:r>
      <w:r w:rsidR="007E59F7" w:rsidRPr="00C156C8">
        <w:rPr>
          <w:szCs w:val="24"/>
        </w:rPr>
        <w:t xml:space="preserve"> the fluorescent proteins GFP, </w:t>
      </w:r>
      <w:proofErr w:type="spellStart"/>
      <w:r w:rsidR="007E59F7" w:rsidRPr="00C156C8">
        <w:rPr>
          <w:szCs w:val="24"/>
        </w:rPr>
        <w:t>LanYFP</w:t>
      </w:r>
      <w:proofErr w:type="spellEnd"/>
      <w:r w:rsidR="007E59F7" w:rsidRPr="00C156C8">
        <w:rPr>
          <w:szCs w:val="24"/>
        </w:rPr>
        <w:t xml:space="preserve">, and </w:t>
      </w:r>
      <w:proofErr w:type="spellStart"/>
      <w:r w:rsidR="007E59F7" w:rsidRPr="00C156C8">
        <w:rPr>
          <w:szCs w:val="24"/>
        </w:rPr>
        <w:t>iLov</w:t>
      </w:r>
      <w:proofErr w:type="spellEnd"/>
      <w:r w:rsidR="007E59F7" w:rsidRPr="00C156C8">
        <w:rPr>
          <w:szCs w:val="24"/>
        </w:rPr>
        <w:t xml:space="preserve">, and the luciferase protein </w:t>
      </w:r>
      <w:proofErr w:type="spellStart"/>
      <w:r w:rsidR="007E59F7" w:rsidRPr="00C156C8">
        <w:rPr>
          <w:szCs w:val="24"/>
        </w:rPr>
        <w:t>nLuc</w:t>
      </w:r>
      <w:proofErr w:type="spellEnd"/>
      <w:r w:rsidR="007E59F7" w:rsidRPr="00C156C8">
        <w:rPr>
          <w:szCs w:val="24"/>
        </w:rPr>
        <w:t xml:space="preserve">. </w:t>
      </w:r>
      <w:r w:rsidR="002624DA">
        <w:rPr>
          <w:szCs w:val="24"/>
        </w:rPr>
        <w:t xml:space="preserve">We already had mixed results with GFP, so I wanted to compare its activity to that of two other fluorescent reporters, </w:t>
      </w:r>
      <w:proofErr w:type="spellStart"/>
      <w:r w:rsidR="002624DA">
        <w:rPr>
          <w:szCs w:val="24"/>
        </w:rPr>
        <w:t>LanYFP</w:t>
      </w:r>
      <w:proofErr w:type="spellEnd"/>
      <w:r w:rsidR="002624DA">
        <w:rPr>
          <w:szCs w:val="24"/>
        </w:rPr>
        <w:t xml:space="preserve"> and </w:t>
      </w:r>
      <w:proofErr w:type="spellStart"/>
      <w:r w:rsidR="002624DA">
        <w:rPr>
          <w:szCs w:val="24"/>
        </w:rPr>
        <w:t>iLov</w:t>
      </w:r>
      <w:proofErr w:type="spellEnd"/>
      <w:r w:rsidR="002624DA">
        <w:rPr>
          <w:szCs w:val="24"/>
        </w:rPr>
        <w:t xml:space="preserve">. </w:t>
      </w:r>
      <w:r w:rsidR="007E59F7" w:rsidRPr="00C156C8">
        <w:rPr>
          <w:szCs w:val="24"/>
        </w:rPr>
        <w:t xml:space="preserve">To do this, I cloned </w:t>
      </w:r>
      <w:r w:rsidR="007E59F7">
        <w:rPr>
          <w:szCs w:val="24"/>
        </w:rPr>
        <w:t xml:space="preserve">the genes encoding </w:t>
      </w:r>
      <w:proofErr w:type="spellStart"/>
      <w:r w:rsidR="002624DA">
        <w:rPr>
          <w:szCs w:val="24"/>
        </w:rPr>
        <w:t>LanYFP</w:t>
      </w:r>
      <w:proofErr w:type="spellEnd"/>
      <w:r w:rsidR="002624DA">
        <w:rPr>
          <w:szCs w:val="24"/>
        </w:rPr>
        <w:t xml:space="preserve"> and </w:t>
      </w:r>
      <w:proofErr w:type="spellStart"/>
      <w:r w:rsidR="002624DA">
        <w:rPr>
          <w:szCs w:val="24"/>
        </w:rPr>
        <w:t>iLov</w:t>
      </w:r>
      <w:proofErr w:type="spellEnd"/>
      <w:r w:rsidR="007E59F7" w:rsidRPr="00C156C8">
        <w:rPr>
          <w:szCs w:val="24"/>
        </w:rPr>
        <w:t xml:space="preserve"> into an existing plasmid that allowed for transcription </w:t>
      </w:r>
      <w:r w:rsidR="0020453B">
        <w:rPr>
          <w:szCs w:val="24"/>
        </w:rPr>
        <w:t xml:space="preserve">and translation </w:t>
      </w:r>
      <w:r w:rsidR="007E59F7" w:rsidRPr="00C156C8">
        <w:rPr>
          <w:szCs w:val="24"/>
        </w:rPr>
        <w:t>by the</w:t>
      </w:r>
      <w:r w:rsidR="0020453B">
        <w:rPr>
          <w:szCs w:val="24"/>
        </w:rPr>
        <w:t xml:space="preserve"> NEB </w:t>
      </w:r>
      <w:proofErr w:type="spellStart"/>
      <w:r w:rsidR="0020453B" w:rsidRPr="0020453B">
        <w:rPr>
          <w:szCs w:val="24"/>
        </w:rPr>
        <w:t>PURExpress</w:t>
      </w:r>
      <w:proofErr w:type="spellEnd"/>
      <w:r w:rsidR="007E59F7" w:rsidRPr="00C156C8">
        <w:rPr>
          <w:szCs w:val="24"/>
        </w:rPr>
        <w:t xml:space="preserve"> </w:t>
      </w:r>
      <w:r w:rsidR="007E59F7" w:rsidRPr="00C156C8">
        <w:rPr>
          <w:i/>
          <w:iCs/>
          <w:szCs w:val="24"/>
        </w:rPr>
        <w:t>in vitro</w:t>
      </w:r>
      <w:r w:rsidR="007E59F7" w:rsidRPr="00C156C8">
        <w:rPr>
          <w:szCs w:val="24"/>
        </w:rPr>
        <w:t xml:space="preserve"> translation kit.</w:t>
      </w:r>
      <w:r w:rsidR="00BA47E0">
        <w:rPr>
          <w:szCs w:val="24"/>
        </w:rPr>
        <w:t xml:space="preserve"> </w:t>
      </w:r>
      <w:r w:rsidR="002624DA">
        <w:rPr>
          <w:szCs w:val="24"/>
        </w:rPr>
        <w:t xml:space="preserve">GFP was </w:t>
      </w:r>
      <w:proofErr w:type="spellStart"/>
      <w:r w:rsidR="002624DA">
        <w:rPr>
          <w:szCs w:val="24"/>
        </w:rPr>
        <w:t>aleady</w:t>
      </w:r>
      <w:proofErr w:type="spellEnd"/>
      <w:r w:rsidR="002624DA">
        <w:rPr>
          <w:szCs w:val="24"/>
        </w:rPr>
        <w:t xml:space="preserve"> expressed in an LVS strain, KRLVS181, containing the replicating plasmid pKR146. Plasmids containing genes for </w:t>
      </w:r>
      <w:proofErr w:type="spellStart"/>
      <w:r w:rsidR="002624DA">
        <w:rPr>
          <w:szCs w:val="24"/>
        </w:rPr>
        <w:t>LanYFP</w:t>
      </w:r>
      <w:proofErr w:type="spellEnd"/>
      <w:r w:rsidR="002624DA">
        <w:rPr>
          <w:szCs w:val="24"/>
        </w:rPr>
        <w:t xml:space="preserve"> (pKR204) and </w:t>
      </w:r>
      <w:proofErr w:type="spellStart"/>
      <w:r w:rsidR="002624DA">
        <w:rPr>
          <w:szCs w:val="24"/>
        </w:rPr>
        <w:t>iLov</w:t>
      </w:r>
      <w:proofErr w:type="spellEnd"/>
      <w:r w:rsidR="002624DA">
        <w:rPr>
          <w:szCs w:val="24"/>
        </w:rPr>
        <w:t xml:space="preserve"> (pKR205) were transformed into E. coli XL1-Blue cells. Then, I </w:t>
      </w:r>
      <w:r w:rsidR="002624DA" w:rsidRPr="00BA47E0">
        <w:rPr>
          <w:szCs w:val="24"/>
        </w:rPr>
        <w:t>identified which fluorescent reporter had the highest signal when expressed in cells</w:t>
      </w:r>
      <w:r w:rsidR="002624DA">
        <w:rPr>
          <w:szCs w:val="24"/>
        </w:rPr>
        <w:t xml:space="preserve"> by performing an </w:t>
      </w:r>
      <w:r w:rsidR="002624DA">
        <w:rPr>
          <w:i/>
          <w:iCs/>
          <w:szCs w:val="24"/>
        </w:rPr>
        <w:t>in vivo</w:t>
      </w:r>
      <w:r w:rsidR="002624DA">
        <w:rPr>
          <w:szCs w:val="24"/>
        </w:rPr>
        <w:t xml:space="preserve"> assay (Figure 1A)</w:t>
      </w:r>
      <w:r w:rsidR="002624DA" w:rsidRPr="00BA47E0">
        <w:rPr>
          <w:szCs w:val="24"/>
        </w:rPr>
        <w:t xml:space="preserve">. </w:t>
      </w:r>
      <w:r w:rsidR="00BA47E0" w:rsidRPr="00BA47E0">
        <w:rPr>
          <w:szCs w:val="24"/>
        </w:rPr>
        <w:t>Then</w:t>
      </w:r>
      <w:r w:rsidR="002624DA">
        <w:rPr>
          <w:szCs w:val="24"/>
        </w:rPr>
        <w:t>,</w:t>
      </w:r>
      <w:r w:rsidR="00BA47E0" w:rsidRPr="00BA47E0">
        <w:rPr>
          <w:szCs w:val="24"/>
        </w:rPr>
        <w:t xml:space="preserve"> </w:t>
      </w:r>
      <w:r w:rsidR="00BA47E0">
        <w:rPr>
          <w:szCs w:val="24"/>
        </w:rPr>
        <w:t>I</w:t>
      </w:r>
      <w:r w:rsidR="00BA47E0" w:rsidRPr="00BA47E0">
        <w:rPr>
          <w:szCs w:val="24"/>
        </w:rPr>
        <w:t xml:space="preserve"> compared the fluorescent reporter </w:t>
      </w:r>
      <w:proofErr w:type="spellStart"/>
      <w:r w:rsidR="002624DA">
        <w:rPr>
          <w:szCs w:val="24"/>
        </w:rPr>
        <w:t>LanYFP</w:t>
      </w:r>
      <w:proofErr w:type="spellEnd"/>
      <w:r w:rsidR="002624DA">
        <w:rPr>
          <w:szCs w:val="24"/>
        </w:rPr>
        <w:t xml:space="preserve"> </w:t>
      </w:r>
      <w:r w:rsidR="00BA47E0" w:rsidRPr="00BA47E0">
        <w:rPr>
          <w:szCs w:val="24"/>
        </w:rPr>
        <w:t>to the luminescent reporter</w:t>
      </w:r>
      <w:r w:rsidR="002624DA">
        <w:rPr>
          <w:szCs w:val="24"/>
        </w:rPr>
        <w:t xml:space="preserve"> </w:t>
      </w:r>
      <w:proofErr w:type="spellStart"/>
      <w:r w:rsidR="002624DA">
        <w:rPr>
          <w:szCs w:val="24"/>
        </w:rPr>
        <w:t>nLuc</w:t>
      </w:r>
      <w:proofErr w:type="spellEnd"/>
      <w:r w:rsidR="002624DA">
        <w:rPr>
          <w:szCs w:val="24"/>
        </w:rPr>
        <w:t xml:space="preserve"> in an </w:t>
      </w:r>
      <w:r w:rsidR="002624DA">
        <w:rPr>
          <w:i/>
          <w:iCs/>
          <w:szCs w:val="24"/>
        </w:rPr>
        <w:t>in vitro</w:t>
      </w:r>
      <w:r w:rsidR="002624DA">
        <w:rPr>
          <w:szCs w:val="24"/>
        </w:rPr>
        <w:t xml:space="preserve"> assay in which a dual-reporter plasmid (pKR204) expressing both reporters </w:t>
      </w:r>
      <w:proofErr w:type="gramStart"/>
      <w:r w:rsidR="002624DA">
        <w:rPr>
          <w:szCs w:val="24"/>
        </w:rPr>
        <w:t>was</w:t>
      </w:r>
      <w:proofErr w:type="gramEnd"/>
      <w:r w:rsidR="002624DA">
        <w:rPr>
          <w:szCs w:val="24"/>
        </w:rPr>
        <w:t xml:space="preserve"> used </w:t>
      </w:r>
      <w:r w:rsidR="002624DA" w:rsidRPr="00C156C8">
        <w:rPr>
          <w:szCs w:val="24"/>
        </w:rPr>
        <w:t>(Fig</w:t>
      </w:r>
      <w:r w:rsidR="002624DA">
        <w:rPr>
          <w:szCs w:val="24"/>
        </w:rPr>
        <w:t>ure</w:t>
      </w:r>
      <w:r w:rsidR="002624DA" w:rsidRPr="00C156C8">
        <w:rPr>
          <w:szCs w:val="24"/>
        </w:rPr>
        <w:t xml:space="preserve"> </w:t>
      </w:r>
      <w:r w:rsidR="002624DA">
        <w:rPr>
          <w:szCs w:val="24"/>
        </w:rPr>
        <w:t>1B</w:t>
      </w:r>
      <w:r w:rsidR="002624DA" w:rsidRPr="00C156C8">
        <w:rPr>
          <w:szCs w:val="24"/>
        </w:rPr>
        <w:t>)</w:t>
      </w:r>
      <w:r w:rsidR="00BA47E0" w:rsidRPr="00BA47E0">
        <w:rPr>
          <w:szCs w:val="24"/>
        </w:rPr>
        <w:t xml:space="preserve">. </w:t>
      </w:r>
      <w:r w:rsidR="00BA47E0">
        <w:rPr>
          <w:szCs w:val="24"/>
        </w:rPr>
        <w:t>[</w:t>
      </w:r>
      <w:r w:rsidR="00BA47E0" w:rsidRPr="00BA47E0">
        <w:rPr>
          <w:szCs w:val="24"/>
        </w:rPr>
        <w:t>This needs to be clearly described here.</w:t>
      </w:r>
      <w:r w:rsidR="00BA47E0">
        <w:rPr>
          <w:szCs w:val="24"/>
        </w:rPr>
        <w:t>]</w:t>
      </w:r>
      <w:r w:rsidR="00BA47E0" w:rsidRPr="00BA47E0">
        <w:rPr>
          <w:szCs w:val="24"/>
        </w:rPr>
        <w:t xml:space="preserve"> </w:t>
      </w:r>
      <w:r w:rsidR="007E59F7" w:rsidRPr="00C156C8">
        <w:rPr>
          <w:szCs w:val="24"/>
        </w:rPr>
        <w:t xml:space="preserve"> I chose </w:t>
      </w:r>
      <w:proofErr w:type="spellStart"/>
      <w:r w:rsidR="007E59F7" w:rsidRPr="00C156C8">
        <w:rPr>
          <w:szCs w:val="24"/>
        </w:rPr>
        <w:t>nLuc</w:t>
      </w:r>
      <w:proofErr w:type="spellEnd"/>
      <w:r w:rsidR="007E59F7" w:rsidRPr="00C156C8">
        <w:rPr>
          <w:szCs w:val="24"/>
        </w:rPr>
        <w:t xml:space="preserve"> because of its </w:t>
      </w:r>
      <w:r w:rsidR="007E59F7">
        <w:rPr>
          <w:szCs w:val="24"/>
        </w:rPr>
        <w:t>high signal strength</w:t>
      </w:r>
      <w:r w:rsidR="007E59F7" w:rsidRPr="00C156C8">
        <w:rPr>
          <w:szCs w:val="24"/>
        </w:rPr>
        <w:t xml:space="preserve"> in comparison to the other reporters</w:t>
      </w:r>
      <w:r w:rsidR="002624DA">
        <w:rPr>
          <w:szCs w:val="24"/>
        </w:rPr>
        <w:t>.</w:t>
      </w:r>
    </w:p>
    <w:p w14:paraId="6C149166" w14:textId="77777777" w:rsidR="00BC3854" w:rsidRDefault="002F6D23" w:rsidP="007E59F7">
      <w:pPr>
        <w:rPr>
          <w:szCs w:val="24"/>
        </w:rPr>
      </w:pPr>
      <w:commentRangeStart w:id="15"/>
      <w:r>
        <w:rPr>
          <w:noProof/>
          <w:sz w:val="20"/>
        </w:rPr>
        <w:lastRenderedPageBreak/>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commentRangeEnd w:id="15"/>
    </w:p>
    <w:p w14:paraId="308D5CA2" w14:textId="5CF78AEA" w:rsidR="007E59F7" w:rsidRPr="00BC3854" w:rsidRDefault="00FE1AF7" w:rsidP="007E59F7">
      <w:r>
        <w:rPr>
          <w:rStyle w:val="CommentReference"/>
        </w:rPr>
        <w:commentReference w:id="15"/>
      </w:r>
      <w:r w:rsidR="00BC3854" w:rsidRPr="005357CC">
        <w:rPr>
          <w:b/>
          <w:bCs/>
        </w:rPr>
        <w:t xml:space="preserve">Figure </w:t>
      </w:r>
      <w:r w:rsidR="00BC3854">
        <w:rPr>
          <w:b/>
          <w:bCs/>
        </w:rPr>
        <w:t>1</w:t>
      </w:r>
      <w:r w:rsidR="00BC3854" w:rsidRPr="005357CC">
        <w:rPr>
          <w:b/>
          <w:bCs/>
        </w:rPr>
        <w:t xml:space="preserve">. Comparison of reporters demonstrates that </w:t>
      </w:r>
      <w:proofErr w:type="spellStart"/>
      <w:r w:rsidR="00BC3854" w:rsidRPr="005357CC">
        <w:rPr>
          <w:b/>
          <w:bCs/>
        </w:rPr>
        <w:t>nLuc</w:t>
      </w:r>
      <w:proofErr w:type="spellEnd"/>
      <w:r w:rsidR="00BC3854" w:rsidRPr="005357CC">
        <w:rPr>
          <w:b/>
          <w:bCs/>
        </w:rPr>
        <w:t xml:space="preserve"> is the most sensitive reporter tested.</w:t>
      </w:r>
      <w:r w:rsidR="00BC3854" w:rsidRPr="005357CC">
        <w:t xml:space="preserve"> (A) Comparison of signal from fluorescent reporters detected </w:t>
      </w:r>
      <w:r w:rsidR="00BC3854" w:rsidRPr="007D0214">
        <w:rPr>
          <w:b/>
          <w:bCs/>
        </w:rPr>
        <w:t>in cells</w:t>
      </w:r>
      <w:r w:rsidR="00BC3854" w:rsidRPr="005357CC">
        <w:t>. Chart shows relative fluorescence for indicated translation fusion reporters (</w:t>
      </w:r>
      <w:proofErr w:type="spellStart"/>
      <w:r w:rsidR="00BC3854" w:rsidRPr="005357CC">
        <w:t>LanYFP</w:t>
      </w:r>
      <w:proofErr w:type="spellEnd"/>
      <w:r w:rsidR="00BC3854">
        <w:t xml:space="preserve"> [XL1-LanYFP (pKR204), KREC7],</w:t>
      </w:r>
      <w:r w:rsidR="00BC3854" w:rsidRPr="005357CC">
        <w:t xml:space="preserve"> </w:t>
      </w:r>
      <w:proofErr w:type="spellStart"/>
      <w:r w:rsidR="00BC3854" w:rsidRPr="005357CC">
        <w:t>iLov</w:t>
      </w:r>
      <w:proofErr w:type="spellEnd"/>
      <w:r w:rsidR="00BC3854">
        <w:t xml:space="preserve"> [XL1-iLov (pKR205), KREC8]</w:t>
      </w:r>
      <w:r w:rsidR="00BC3854" w:rsidRPr="005357CC">
        <w:t>, and GFP</w:t>
      </w:r>
      <w:r w:rsidR="00BC3854">
        <w:t xml:space="preserve"> [LVS-GFP (pKR146), KRLVS181]</w:t>
      </w:r>
      <w:r w:rsidR="00BC3854" w:rsidRPr="005357CC">
        <w:t xml:space="preserve">). </w:t>
      </w:r>
      <w:r w:rsidR="00BC3854">
        <w:t xml:space="preserve"> This experiment was performed in technical triplicate.</w:t>
      </w:r>
      <w:r w:rsidR="00BC3854" w:rsidRPr="005357CC">
        <w:t xml:space="preserve"> (B) Comparison of </w:t>
      </w:r>
      <w:proofErr w:type="spellStart"/>
      <w:r w:rsidR="00BC3854" w:rsidRPr="005357CC">
        <w:t>LanYFP</w:t>
      </w:r>
      <w:proofErr w:type="spellEnd"/>
      <w:r w:rsidR="00BC3854" w:rsidRPr="005357CC">
        <w:t xml:space="preserve"> fluorescence and </w:t>
      </w:r>
      <w:proofErr w:type="spellStart"/>
      <w:r w:rsidR="00BC3854" w:rsidRPr="005357CC">
        <w:t>nLuc</w:t>
      </w:r>
      <w:proofErr w:type="spellEnd"/>
      <w:r w:rsidR="00BC3854" w:rsidRPr="005357CC">
        <w:t xml:space="preserve"> luminescence. Reporter signal strength is displayed in relative fluorescence units or relative luminescence units for indicated translation fusion reporters (</w:t>
      </w:r>
      <w:proofErr w:type="spellStart"/>
      <w:r w:rsidR="00BC3854" w:rsidRPr="005357CC">
        <w:t>LanYFP</w:t>
      </w:r>
      <w:proofErr w:type="spellEnd"/>
      <w:r w:rsidR="00BC3854" w:rsidRPr="005357CC">
        <w:t xml:space="preserve"> and </w:t>
      </w:r>
      <w:proofErr w:type="spellStart"/>
      <w:r w:rsidR="00BC3854" w:rsidRPr="005357CC">
        <w:t>nLuc</w:t>
      </w:r>
      <w:proofErr w:type="spellEnd"/>
      <w:r w:rsidR="00BC3854" w:rsidRPr="005357CC">
        <w:t xml:space="preserve">) produced from </w:t>
      </w:r>
      <w:r w:rsidR="00BC3854" w:rsidRPr="005357CC">
        <w:rPr>
          <w:i/>
          <w:iCs/>
        </w:rPr>
        <w:t xml:space="preserve">in vitro </w:t>
      </w:r>
      <w:r w:rsidR="00BC3854" w:rsidRPr="005357CC">
        <w:t xml:space="preserve">assays using </w:t>
      </w:r>
      <w:r w:rsidR="00BC3854" w:rsidRPr="005357CC">
        <w:rPr>
          <w:i/>
          <w:iCs/>
        </w:rPr>
        <w:t>E. coli</w:t>
      </w:r>
      <w:r w:rsidR="00BC3854" w:rsidRPr="005357CC">
        <w:t xml:space="preserve"> or LVS ribosomes respectively (note log scale). </w:t>
      </w:r>
      <w:r w:rsidR="00BC3854" w:rsidRPr="005357CC">
        <w:rPr>
          <w:i/>
          <w:iCs/>
        </w:rPr>
        <w:t>In vitro</w:t>
      </w:r>
      <w:r w:rsidR="00BC3854" w:rsidRPr="005357CC">
        <w:t xml:space="preserve"> translation assays were performed using the pKR204 reporter template, which specifies a </w:t>
      </w:r>
      <w:proofErr w:type="spellStart"/>
      <w:r w:rsidR="00BC3854" w:rsidRPr="005357CC">
        <w:rPr>
          <w:i/>
          <w:iCs/>
        </w:rPr>
        <w:t>pdpA</w:t>
      </w:r>
      <w:proofErr w:type="spellEnd"/>
      <w:r w:rsidR="00BC3854" w:rsidRPr="005357CC">
        <w:t xml:space="preserve"> 5’ UTR – </w:t>
      </w:r>
      <w:proofErr w:type="spellStart"/>
      <w:r w:rsidR="00BC3854" w:rsidRPr="005357CC">
        <w:t>nLuc</w:t>
      </w:r>
      <w:proofErr w:type="spellEnd"/>
      <w:r w:rsidR="00BC3854" w:rsidRPr="005357CC">
        <w:t xml:space="preserve"> reporter fusion and a </w:t>
      </w:r>
      <w:r w:rsidR="00BC3854" w:rsidRPr="005357CC">
        <w:rPr>
          <w:i/>
          <w:iCs/>
        </w:rPr>
        <w:t xml:space="preserve">tul4 </w:t>
      </w:r>
      <w:r w:rsidR="00BC3854" w:rsidRPr="005357CC">
        <w:t xml:space="preserve">5’ UTR – </w:t>
      </w:r>
      <w:proofErr w:type="spellStart"/>
      <w:r w:rsidR="00BC3854" w:rsidRPr="005357CC">
        <w:t>LanYFP</w:t>
      </w:r>
      <w:proofErr w:type="spellEnd"/>
      <w:r w:rsidR="00BC3854" w:rsidRPr="005357CC">
        <w:t xml:space="preserve"> reporter fusion.</w:t>
      </w:r>
      <w:r w:rsidR="00BC3854">
        <w:t xml:space="preserve"> This experiment was performed in biological duplicate. Error bars represent 1 SD.</w:t>
      </w:r>
      <w:r w:rsidR="007E59F7">
        <w:rPr>
          <w:sz w:val="20"/>
        </w:rPr>
        <w:br/>
      </w:r>
    </w:p>
    <w:p w14:paraId="6BF5EAAE" w14:textId="25C98DAC" w:rsidR="008314F2" w:rsidRDefault="00CB0DBC" w:rsidP="007E59F7">
      <w:pPr>
        <w:spacing w:line="480" w:lineRule="auto"/>
        <w:ind w:firstLine="720"/>
        <w:rPr>
          <w:szCs w:val="24"/>
        </w:rPr>
      </w:pPr>
      <w:r>
        <w:rPr>
          <w:szCs w:val="24"/>
        </w:rPr>
        <w:t xml:space="preserve">First, we wanted to create a dual-reporter system, so that we could measure translation of control and experimental UTRs at the same time and normalize the translation efficiency of the experimental UTR to the control UTR. A single reporter, pKR144, (describe design) with a luminescent reporter, had already been used successfully, and a dual-luciferase plasmid had already been cloned, but it had been difficult to because </w:t>
      </w:r>
      <w:r w:rsidR="004B4547">
        <w:rPr>
          <w:szCs w:val="24"/>
        </w:rPr>
        <w:t>the</w:t>
      </w:r>
      <w:r>
        <w:rPr>
          <w:szCs w:val="24"/>
        </w:rPr>
        <w:t xml:space="preserve"> transcription/translation </w:t>
      </w:r>
      <w:r w:rsidR="004B4547">
        <w:rPr>
          <w:szCs w:val="24"/>
        </w:rPr>
        <w:t xml:space="preserve">of the second reporter </w:t>
      </w:r>
      <w:r>
        <w:rPr>
          <w:szCs w:val="24"/>
        </w:rPr>
        <w:t>had been toxic to the E. coli cells in which it was replicating. I tried several ways of growing E. coli and replicating the plasmid, ultimately</w:t>
      </w:r>
      <w:r w:rsidR="004B4547">
        <w:rPr>
          <w:szCs w:val="24"/>
        </w:rPr>
        <w:t xml:space="preserve"> discovering that it could be grown at 27C in minimal media, but this was not an efficient way to replicate a reporter </w:t>
      </w:r>
      <w:r w:rsidR="004B4547">
        <w:rPr>
          <w:szCs w:val="24"/>
        </w:rPr>
        <w:lastRenderedPageBreak/>
        <w:t xml:space="preserve">plasmid, so I began searching for an alternate second reporter. GFP had been tried in vitro, but it did not produce a measurable signal when translated by LVS ribosomes. Two alternatives that Kathryn suggested, which had already been used by Sierra, were the fluorescent reporters </w:t>
      </w:r>
      <w:proofErr w:type="spellStart"/>
      <w:r w:rsidR="004B4547">
        <w:rPr>
          <w:szCs w:val="24"/>
        </w:rPr>
        <w:t>iLov</w:t>
      </w:r>
      <w:proofErr w:type="spellEnd"/>
      <w:r w:rsidR="004B4547">
        <w:rPr>
          <w:szCs w:val="24"/>
        </w:rPr>
        <w:t xml:space="preserve"> and </w:t>
      </w:r>
      <w:proofErr w:type="spellStart"/>
      <w:r w:rsidR="004B4547">
        <w:rPr>
          <w:szCs w:val="24"/>
        </w:rPr>
        <w:t>LanYFP</w:t>
      </w:r>
      <w:proofErr w:type="spellEnd"/>
      <w:r w:rsidR="004B4547">
        <w:rPr>
          <w:szCs w:val="24"/>
        </w:rPr>
        <w:t xml:space="preserve">. I cloned these reporters into the </w:t>
      </w:r>
      <w:proofErr w:type="spellStart"/>
      <w:r w:rsidR="004B4547">
        <w:rPr>
          <w:szCs w:val="24"/>
        </w:rPr>
        <w:t>nLuc</w:t>
      </w:r>
      <w:proofErr w:type="spellEnd"/>
      <w:r w:rsidR="004B4547">
        <w:rPr>
          <w:szCs w:val="24"/>
        </w:rPr>
        <w:t xml:space="preserve"> single-reporter plasmid, pKR144, to make a dual-reporter system. I then added a second </w:t>
      </w:r>
      <w:proofErr w:type="spellStart"/>
      <w:r w:rsidR="004B4547">
        <w:rPr>
          <w:szCs w:val="24"/>
        </w:rPr>
        <w:t>NotI</w:t>
      </w:r>
      <w:proofErr w:type="spellEnd"/>
      <w:r w:rsidR="004B4547">
        <w:rPr>
          <w:szCs w:val="24"/>
        </w:rPr>
        <w:t xml:space="preserve"> cut site at ___ location to increase the efficiency of subsequent modifications to the 5’UTR sequences. During this process, I isolated a plasmid in which the 5’ UTR region between the two </w:t>
      </w:r>
      <w:proofErr w:type="spellStart"/>
      <w:r w:rsidR="004B4547">
        <w:rPr>
          <w:szCs w:val="24"/>
        </w:rPr>
        <w:t>NotI</w:t>
      </w:r>
      <w:proofErr w:type="spellEnd"/>
      <w:r w:rsidR="004B4547">
        <w:rPr>
          <w:szCs w:val="24"/>
        </w:rPr>
        <w:t xml:space="preserve"> cut sites had been flipped so that tul4 drove </w:t>
      </w:r>
      <w:proofErr w:type="spellStart"/>
      <w:r w:rsidR="004B4547">
        <w:rPr>
          <w:szCs w:val="24"/>
        </w:rPr>
        <w:t>nLuc</w:t>
      </w:r>
      <w:proofErr w:type="spellEnd"/>
      <w:r w:rsidR="004B4547">
        <w:rPr>
          <w:szCs w:val="24"/>
        </w:rPr>
        <w:t xml:space="preserve"> and </w:t>
      </w:r>
      <w:proofErr w:type="spellStart"/>
      <w:r w:rsidR="004B4547">
        <w:rPr>
          <w:szCs w:val="24"/>
        </w:rPr>
        <w:t>pdpA</w:t>
      </w:r>
      <w:proofErr w:type="spellEnd"/>
      <w:r w:rsidR="004B4547">
        <w:rPr>
          <w:szCs w:val="24"/>
        </w:rPr>
        <w:t xml:space="preserve"> drove </w:t>
      </w:r>
      <w:proofErr w:type="spellStart"/>
      <w:r w:rsidR="004B4547">
        <w:rPr>
          <w:szCs w:val="24"/>
        </w:rPr>
        <w:t>LanYFP</w:t>
      </w:r>
      <w:proofErr w:type="spellEnd"/>
      <w:r w:rsidR="004B4547">
        <w:rPr>
          <w:szCs w:val="24"/>
        </w:rPr>
        <w:t xml:space="preserve">. This reporter was used in </w:t>
      </w:r>
      <w:r w:rsidR="008314F2">
        <w:rPr>
          <w:szCs w:val="24"/>
        </w:rPr>
        <w:t xml:space="preserve">several assays. Then, we discovered that </w:t>
      </w:r>
      <w:proofErr w:type="spellStart"/>
      <w:r w:rsidR="008314F2">
        <w:rPr>
          <w:szCs w:val="24"/>
        </w:rPr>
        <w:t>nLuc</w:t>
      </w:r>
      <w:proofErr w:type="spellEnd"/>
      <w:r w:rsidR="008314F2">
        <w:rPr>
          <w:szCs w:val="24"/>
        </w:rPr>
        <w:t xml:space="preserve"> translation efficiency </w:t>
      </w:r>
      <w:commentRangeStart w:id="16"/>
      <w:r w:rsidR="008314F2">
        <w:rPr>
          <w:szCs w:val="24"/>
        </w:rPr>
        <w:t xml:space="preserve">did not correlate </w:t>
      </w:r>
      <w:commentRangeEnd w:id="16"/>
      <w:r w:rsidR="00FE1AF7">
        <w:rPr>
          <w:rStyle w:val="CommentReference"/>
        </w:rPr>
        <w:commentReference w:id="16"/>
      </w:r>
      <w:r w:rsidR="008314F2">
        <w:rPr>
          <w:szCs w:val="24"/>
        </w:rPr>
        <w:t xml:space="preserve">with </w:t>
      </w:r>
      <w:proofErr w:type="spellStart"/>
      <w:r w:rsidR="008314F2">
        <w:rPr>
          <w:szCs w:val="24"/>
        </w:rPr>
        <w:t>LanYFP</w:t>
      </w:r>
      <w:proofErr w:type="spellEnd"/>
      <w:r w:rsidR="008314F2">
        <w:rPr>
          <w:szCs w:val="24"/>
        </w:rPr>
        <w:t xml:space="preserve"> translation efficiency in a way that would allow us to accurately compare translation of the control and experimental UTRs. This meant that the dual-reporter system would not be a viable option for recapitulating bS21-2 control of protein synthesis in vitro and that we would have to use a single-reporter system. To create a single-reporter plasmid with the tul4 UTR fused to </w:t>
      </w:r>
      <w:proofErr w:type="spellStart"/>
      <w:r w:rsidR="008314F2">
        <w:rPr>
          <w:szCs w:val="24"/>
        </w:rPr>
        <w:t>nLuc</w:t>
      </w:r>
      <w:proofErr w:type="spellEnd"/>
      <w:r w:rsidR="008314F2">
        <w:rPr>
          <w:szCs w:val="24"/>
        </w:rPr>
        <w:t xml:space="preserve">, I simply digested pKR208 with </w:t>
      </w:r>
      <w:proofErr w:type="spellStart"/>
      <w:r w:rsidR="008314F2">
        <w:rPr>
          <w:szCs w:val="24"/>
        </w:rPr>
        <w:t>SalI</w:t>
      </w:r>
      <w:proofErr w:type="spellEnd"/>
      <w:r w:rsidR="008314F2">
        <w:rPr>
          <w:szCs w:val="24"/>
        </w:rPr>
        <w:t xml:space="preserve"> and </w:t>
      </w:r>
      <w:proofErr w:type="spellStart"/>
      <w:r w:rsidR="008314F2">
        <w:rPr>
          <w:szCs w:val="24"/>
        </w:rPr>
        <w:t>XhoI</w:t>
      </w:r>
      <w:proofErr w:type="spellEnd"/>
      <w:r w:rsidR="008314F2">
        <w:rPr>
          <w:szCs w:val="24"/>
        </w:rPr>
        <w:t xml:space="preserve"> and ligated the compatible ends. This provided us with a single-reporter plasmid containing </w:t>
      </w:r>
      <w:proofErr w:type="spellStart"/>
      <w:r w:rsidR="008314F2">
        <w:rPr>
          <w:szCs w:val="24"/>
        </w:rPr>
        <w:t>nLuc</w:t>
      </w:r>
      <w:proofErr w:type="spellEnd"/>
      <w:r w:rsidR="008314F2">
        <w:rPr>
          <w:szCs w:val="24"/>
        </w:rPr>
        <w:t xml:space="preserve">, a luminescent reporter with a strong, measurable signal, in our in vitro assays, and the 5’ UTR of tul4, a control gene with strong translation in LVS that could easily be swapped with another gene of interest by digestion with </w:t>
      </w:r>
      <w:proofErr w:type="spellStart"/>
      <w:r w:rsidR="008314F2">
        <w:rPr>
          <w:szCs w:val="24"/>
        </w:rPr>
        <w:t>NotI</w:t>
      </w:r>
      <w:proofErr w:type="spellEnd"/>
      <w:r w:rsidR="008314F2">
        <w:rPr>
          <w:szCs w:val="24"/>
        </w:rPr>
        <w:t xml:space="preserve"> and </w:t>
      </w:r>
      <w:proofErr w:type="spellStart"/>
      <w:r w:rsidR="008314F2">
        <w:rPr>
          <w:szCs w:val="24"/>
        </w:rPr>
        <w:t>XmaI</w:t>
      </w:r>
      <w:proofErr w:type="spellEnd"/>
      <w:r w:rsidR="008314F2">
        <w:rPr>
          <w:szCs w:val="24"/>
        </w:rPr>
        <w:t xml:space="preserve">. </w:t>
      </w:r>
    </w:p>
    <w:p w14:paraId="33245CB2" w14:textId="5F376A4D" w:rsidR="00CB0DBC" w:rsidRDefault="008314F2" w:rsidP="007E59F7">
      <w:pPr>
        <w:spacing w:line="480" w:lineRule="auto"/>
        <w:ind w:firstLine="720"/>
        <w:rPr>
          <w:szCs w:val="24"/>
        </w:rPr>
      </w:pPr>
      <w:r>
        <w:rPr>
          <w:szCs w:val="24"/>
        </w:rPr>
        <w:lastRenderedPageBreak/>
        <w:t xml:space="preserve">While our attempts at cloning a </w:t>
      </w:r>
      <w:proofErr w:type="gramStart"/>
      <w:r>
        <w:rPr>
          <w:szCs w:val="24"/>
        </w:rPr>
        <w:t>dual-reporter</w:t>
      </w:r>
      <w:proofErr w:type="gramEnd"/>
      <w:r>
        <w:rPr>
          <w:szCs w:val="24"/>
        </w:rPr>
        <w:t xml:space="preserve"> that would prove useful in our in vitro assays was not successful, it did provide us with useful information…</w:t>
      </w:r>
    </w:p>
    <w:p w14:paraId="2AA17028" w14:textId="0D0102EC" w:rsidR="008314F2" w:rsidRDefault="008314F2" w:rsidP="007E59F7">
      <w:pPr>
        <w:spacing w:line="480" w:lineRule="auto"/>
        <w:ind w:firstLine="720"/>
        <w:rPr>
          <w:szCs w:val="24"/>
        </w:rPr>
      </w:pPr>
      <w:r>
        <w:rPr>
          <w:szCs w:val="24"/>
        </w:rPr>
        <w:t xml:space="preserve">The reporter is sensitive, because </w:t>
      </w:r>
      <w:proofErr w:type="spellStart"/>
      <w:r>
        <w:rPr>
          <w:szCs w:val="24"/>
        </w:rPr>
        <w:t>nLuc</w:t>
      </w:r>
      <w:proofErr w:type="spellEnd"/>
      <w:r>
        <w:rPr>
          <w:szCs w:val="24"/>
        </w:rPr>
        <w:t xml:space="preserve"> </w:t>
      </w:r>
      <w:proofErr w:type="spellStart"/>
      <w:r>
        <w:rPr>
          <w:szCs w:val="24"/>
        </w:rPr>
        <w:t>consistenly</w:t>
      </w:r>
      <w:proofErr w:type="spellEnd"/>
      <w:r>
        <w:rPr>
          <w:szCs w:val="24"/>
        </w:rPr>
        <w:t xml:space="preserve"> displayed the highest signal of all the reporters we tested. It is easy to modify, because the UTR-promoter region is flanked by two cut sites (</w:t>
      </w:r>
      <w:proofErr w:type="spellStart"/>
      <w:r>
        <w:rPr>
          <w:szCs w:val="24"/>
        </w:rPr>
        <w:t>NotI</w:t>
      </w:r>
      <w:proofErr w:type="spellEnd"/>
      <w:r>
        <w:rPr>
          <w:szCs w:val="24"/>
        </w:rPr>
        <w:t xml:space="preserve"> and </w:t>
      </w:r>
      <w:proofErr w:type="spellStart"/>
      <w:r>
        <w:rPr>
          <w:szCs w:val="24"/>
        </w:rPr>
        <w:t>XmaI</w:t>
      </w:r>
      <w:proofErr w:type="spellEnd"/>
      <w:r>
        <w:rPr>
          <w:szCs w:val="24"/>
        </w:rPr>
        <w:t>) that allow for easy removal of this region and replacement with a DNA fragment containing a specific modification to the leader sequence or a different 5’ UTR altogether.</w:t>
      </w:r>
    </w:p>
    <w:p w14:paraId="3A2787F9" w14:textId="45A5A308" w:rsidR="007E59F7" w:rsidRDefault="002624DA" w:rsidP="007E59F7">
      <w:pPr>
        <w:spacing w:line="480" w:lineRule="auto"/>
        <w:ind w:firstLine="720"/>
        <w:rPr>
          <w:szCs w:val="24"/>
        </w:rPr>
      </w:pPr>
      <w:r>
        <w:rPr>
          <w:szCs w:val="24"/>
        </w:rPr>
        <w:t>I next wanted t</w:t>
      </w:r>
      <w:commentRangeStart w:id="17"/>
      <w:r w:rsidR="007E59F7">
        <w:rPr>
          <w:szCs w:val="24"/>
        </w:rPr>
        <w:t xml:space="preserve">o </w:t>
      </w:r>
      <w:r w:rsidR="007E59F7" w:rsidRPr="00C156C8">
        <w:rPr>
          <w:szCs w:val="24"/>
        </w:rPr>
        <w:t xml:space="preserve">easily switch out UTR sequences in front of the </w:t>
      </w:r>
      <w:proofErr w:type="spellStart"/>
      <w:r w:rsidR="007E59F7" w:rsidRPr="00D7271C">
        <w:rPr>
          <w:i/>
          <w:iCs/>
          <w:szCs w:val="24"/>
        </w:rPr>
        <w:t>nLuc</w:t>
      </w:r>
      <w:proofErr w:type="spellEnd"/>
      <w:r w:rsidR="007E59F7" w:rsidRPr="00C156C8">
        <w:rPr>
          <w:szCs w:val="24"/>
        </w:rPr>
        <w:t xml:space="preserve"> coding sequence</w:t>
      </w:r>
      <w:r>
        <w:rPr>
          <w:szCs w:val="24"/>
        </w:rPr>
        <w:t xml:space="preserve">, so that various UTR sequences from genes regulated by bS21-2 could be tested in the </w:t>
      </w:r>
      <w:r w:rsidRPr="002624DA">
        <w:rPr>
          <w:i/>
          <w:iCs/>
          <w:szCs w:val="24"/>
        </w:rPr>
        <w:t>in vitro</w:t>
      </w:r>
      <w:r>
        <w:rPr>
          <w:szCs w:val="24"/>
        </w:rPr>
        <w:t xml:space="preserve"> assay.</w:t>
      </w:r>
      <w:r w:rsidR="007E59F7" w:rsidRPr="00C156C8">
        <w:rPr>
          <w:szCs w:val="24"/>
        </w:rPr>
        <w:t xml:space="preserve"> </w:t>
      </w:r>
      <w:r>
        <w:rPr>
          <w:szCs w:val="24"/>
        </w:rPr>
        <w:t>U</w:t>
      </w:r>
      <w:r w:rsidR="007E59F7" w:rsidRPr="00C156C8">
        <w:rPr>
          <w:szCs w:val="24"/>
        </w:rPr>
        <w:t>sing standard cloning techniques</w:t>
      </w:r>
      <w:commentRangeEnd w:id="17"/>
      <w:r w:rsidR="00E8071A">
        <w:rPr>
          <w:rStyle w:val="CommentReference"/>
        </w:rPr>
        <w:commentReference w:id="17"/>
      </w:r>
      <w:r w:rsidR="007E59F7">
        <w:rPr>
          <w:szCs w:val="24"/>
        </w:rPr>
        <w:t>,</w:t>
      </w:r>
      <w:r w:rsidR="007E59F7" w:rsidRPr="00C156C8">
        <w:rPr>
          <w:szCs w:val="24"/>
        </w:rPr>
        <w:t xml:space="preserve"> </w:t>
      </w:r>
      <w:commentRangeStart w:id="18"/>
      <w:r w:rsidR="007E59F7" w:rsidRPr="00C156C8">
        <w:rPr>
          <w:szCs w:val="24"/>
        </w:rPr>
        <w:t xml:space="preserve">I modified an existing plasmid </w:t>
      </w:r>
      <w:r>
        <w:rPr>
          <w:szCs w:val="24"/>
        </w:rPr>
        <w:t xml:space="preserve">(pKR144) </w:t>
      </w:r>
      <w:r w:rsidR="007E59F7" w:rsidRPr="00C156C8">
        <w:rPr>
          <w:szCs w:val="24"/>
        </w:rPr>
        <w:t xml:space="preserve">containing </w:t>
      </w:r>
      <w:proofErr w:type="spellStart"/>
      <w:r w:rsidR="007E59F7" w:rsidRPr="00D7271C">
        <w:rPr>
          <w:i/>
          <w:iCs/>
          <w:szCs w:val="24"/>
        </w:rPr>
        <w:t>nLuc</w:t>
      </w:r>
      <w:proofErr w:type="spellEnd"/>
      <w:r w:rsidR="007E59F7" w:rsidRPr="00C156C8">
        <w:rPr>
          <w:szCs w:val="24"/>
        </w:rPr>
        <w:t xml:space="preserve"> fused to the 5’ UTR for </w:t>
      </w:r>
      <w:proofErr w:type="spellStart"/>
      <w:r w:rsidR="007E59F7" w:rsidRPr="00C156C8">
        <w:rPr>
          <w:i/>
          <w:iCs/>
          <w:szCs w:val="24"/>
        </w:rPr>
        <w:t>pdpA</w:t>
      </w:r>
      <w:proofErr w:type="spellEnd"/>
      <w:r w:rsidR="007E59F7" w:rsidRPr="00C156C8">
        <w:rPr>
          <w:szCs w:val="24"/>
        </w:rPr>
        <w:t xml:space="preserve">. </w:t>
      </w:r>
      <w:r>
        <w:rPr>
          <w:szCs w:val="24"/>
        </w:rPr>
        <w:t xml:space="preserve">This plasmid was used to make pKR214 which has </w:t>
      </w:r>
      <w:proofErr w:type="spellStart"/>
      <w:r>
        <w:rPr>
          <w:szCs w:val="24"/>
        </w:rPr>
        <w:t>NotI</w:t>
      </w:r>
      <w:proofErr w:type="spellEnd"/>
      <w:r>
        <w:rPr>
          <w:szCs w:val="24"/>
        </w:rPr>
        <w:t xml:space="preserve"> </w:t>
      </w:r>
      <w:r w:rsidR="000B1EA5">
        <w:rPr>
          <w:szCs w:val="24"/>
        </w:rPr>
        <w:t xml:space="preserve">and </w:t>
      </w:r>
      <w:proofErr w:type="spellStart"/>
      <w:r w:rsidR="000B1EA5">
        <w:rPr>
          <w:szCs w:val="24"/>
        </w:rPr>
        <w:t>XmaI</w:t>
      </w:r>
      <w:proofErr w:type="spellEnd"/>
      <w:r w:rsidR="000B1EA5">
        <w:rPr>
          <w:szCs w:val="24"/>
        </w:rPr>
        <w:t xml:space="preserve"> </w:t>
      </w:r>
      <w:r>
        <w:rPr>
          <w:szCs w:val="24"/>
        </w:rPr>
        <w:t xml:space="preserve">cut sites flanking the UTR </w:t>
      </w:r>
      <w:r w:rsidR="00FE1AF7">
        <w:rPr>
          <w:szCs w:val="24"/>
        </w:rPr>
        <w:t>and promoter region</w:t>
      </w:r>
      <w:r>
        <w:rPr>
          <w:szCs w:val="24"/>
        </w:rPr>
        <w:t xml:space="preserve">. </w:t>
      </w:r>
      <w:r w:rsidR="007E59F7" w:rsidRPr="00C156C8">
        <w:rPr>
          <w:szCs w:val="24"/>
        </w:rPr>
        <w:t xml:space="preserve">This </w:t>
      </w:r>
      <w:r>
        <w:rPr>
          <w:szCs w:val="24"/>
        </w:rPr>
        <w:t xml:space="preserve">investigation (the development of pKR214 through standard cloning techniques) </w:t>
      </w:r>
      <w:r w:rsidR="007E59F7" w:rsidRPr="00C156C8">
        <w:rPr>
          <w:szCs w:val="24"/>
        </w:rPr>
        <w:t xml:space="preserve">has provided us with </w:t>
      </w:r>
      <w:commentRangeStart w:id="19"/>
      <w:r w:rsidR="007E59F7" w:rsidRPr="00C156C8">
        <w:rPr>
          <w:szCs w:val="24"/>
        </w:rPr>
        <w:t>a reporter construct that is sensitive</w:t>
      </w:r>
      <w:r>
        <w:rPr>
          <w:szCs w:val="24"/>
        </w:rPr>
        <w:t>, because it has the highest signal strength of all reporters tested,</w:t>
      </w:r>
      <w:r w:rsidR="007E59F7" w:rsidRPr="00C156C8">
        <w:rPr>
          <w:szCs w:val="24"/>
        </w:rPr>
        <w:t xml:space="preserve"> and easy to modify</w:t>
      </w:r>
      <w:r>
        <w:rPr>
          <w:szCs w:val="24"/>
        </w:rPr>
        <w:t>, because the UTR sequence is flanked by</w:t>
      </w:r>
      <w:r w:rsidR="000B1EA5">
        <w:rPr>
          <w:szCs w:val="24"/>
        </w:rPr>
        <w:t xml:space="preserve"> restriction enzyme </w:t>
      </w:r>
      <w:r>
        <w:rPr>
          <w:szCs w:val="24"/>
        </w:rPr>
        <w:t>cut sites,</w:t>
      </w:r>
      <w:r w:rsidR="007E59F7" w:rsidRPr="00C156C8">
        <w:rPr>
          <w:szCs w:val="24"/>
        </w:rPr>
        <w:t xml:space="preserve"> for use in our </w:t>
      </w:r>
      <w:r w:rsidR="007E59F7" w:rsidRPr="00C156C8">
        <w:rPr>
          <w:i/>
          <w:iCs/>
          <w:szCs w:val="24"/>
        </w:rPr>
        <w:t>in vitro</w:t>
      </w:r>
      <w:r w:rsidR="007E59F7" w:rsidRPr="00C156C8">
        <w:rPr>
          <w:szCs w:val="24"/>
        </w:rPr>
        <w:t xml:space="preserve"> translation assay</w:t>
      </w:r>
      <w:commentRangeEnd w:id="19"/>
      <w:r w:rsidR="00A004DB">
        <w:rPr>
          <w:rStyle w:val="CommentReference"/>
        </w:rPr>
        <w:commentReference w:id="19"/>
      </w:r>
      <w:r w:rsidR="007E59F7" w:rsidRPr="00C156C8">
        <w:rPr>
          <w:szCs w:val="24"/>
        </w:rPr>
        <w:t>.</w:t>
      </w:r>
      <w:commentRangeEnd w:id="18"/>
      <w:r w:rsidR="00E8071A">
        <w:rPr>
          <w:rStyle w:val="CommentReference"/>
        </w:rPr>
        <w:commentReference w:id="18"/>
      </w:r>
    </w:p>
    <w:p w14:paraId="3B5A11C4" w14:textId="4A326103" w:rsidR="00835389" w:rsidRDefault="00270C6E" w:rsidP="003700F6">
      <w:pPr>
        <w:spacing w:line="480" w:lineRule="auto"/>
        <w:ind w:firstLine="720"/>
        <w:rPr>
          <w:b/>
          <w:bCs/>
          <w:szCs w:val="24"/>
        </w:rPr>
      </w:pPr>
      <w:r>
        <w:rPr>
          <w:noProof/>
        </w:rPr>
        <w:lastRenderedPageBreak/>
        <w:drawing>
          <wp:inline distT="0" distB="0" distL="0" distR="0" wp14:anchorId="09C095B2" wp14:editId="16BFFB5C">
            <wp:extent cx="5303520" cy="4625975"/>
            <wp:effectExtent l="0" t="0" r="5080" b="0"/>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3520" cy="4625975"/>
                    </a:xfrm>
                    <a:prstGeom prst="rect">
                      <a:avLst/>
                    </a:prstGeom>
                  </pic:spPr>
                </pic:pic>
              </a:graphicData>
            </a:graphic>
          </wp:inline>
        </w:drawing>
      </w:r>
    </w:p>
    <w:p w14:paraId="74A6E6E5" w14:textId="77777777" w:rsidR="00BC3854" w:rsidRDefault="00BC3854" w:rsidP="00BC3854">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6AFCCDEC" w14:textId="77777777" w:rsidR="00BC3854" w:rsidRDefault="00BC3854" w:rsidP="00BC3854"/>
    <w:p w14:paraId="19981C1F" w14:textId="23F41FE4" w:rsidR="007E59F7" w:rsidRPr="00BC3854" w:rsidRDefault="007E59F7" w:rsidP="00BC3854">
      <w:pPr>
        <w:spacing w:line="480" w:lineRule="auto"/>
      </w:pPr>
      <w:r w:rsidRPr="00C156C8">
        <w:rPr>
          <w:b/>
          <w:bCs/>
          <w:szCs w:val="24"/>
        </w:rPr>
        <w:t>Reproducib</w:t>
      </w:r>
      <w:r w:rsidR="001B3673">
        <w:rPr>
          <w:b/>
          <w:bCs/>
          <w:szCs w:val="24"/>
        </w:rPr>
        <w:t>le</w:t>
      </w:r>
      <w:r w:rsidRPr="00C156C8">
        <w:rPr>
          <w:b/>
          <w:bCs/>
          <w:szCs w:val="24"/>
        </w:rPr>
        <w:t xml:space="preserve"> purif</w:t>
      </w:r>
      <w:r w:rsidR="001B3673">
        <w:rPr>
          <w:b/>
          <w:bCs/>
          <w:szCs w:val="24"/>
        </w:rPr>
        <w:t>ication of</w:t>
      </w:r>
      <w:r w:rsidRPr="00C156C8">
        <w:rPr>
          <w:b/>
          <w:bCs/>
          <w:szCs w:val="24"/>
        </w:rPr>
        <w:t xml:space="preserve"> active ribosomes from </w:t>
      </w:r>
      <w:r w:rsidRPr="00C156C8">
        <w:rPr>
          <w:b/>
          <w:bCs/>
          <w:i/>
          <w:iCs/>
          <w:szCs w:val="24"/>
        </w:rPr>
        <w:t>E. coli</w:t>
      </w:r>
      <w:r w:rsidRPr="00C156C8">
        <w:rPr>
          <w:b/>
          <w:bCs/>
          <w:szCs w:val="24"/>
        </w:rPr>
        <w:t xml:space="preserve"> and </w:t>
      </w:r>
      <w:r w:rsidRPr="00C156C8">
        <w:rPr>
          <w:b/>
          <w:bCs/>
          <w:i/>
          <w:iCs/>
          <w:szCs w:val="24"/>
        </w:rPr>
        <w:t>F. tularensis</w:t>
      </w:r>
    </w:p>
    <w:p w14:paraId="7B7BA1BB" w14:textId="76B00E9A" w:rsidR="007E59F7" w:rsidRPr="00C156C8" w:rsidRDefault="007E59F7" w:rsidP="007E59F7">
      <w:pPr>
        <w:spacing w:line="480" w:lineRule="auto"/>
        <w:ind w:firstLine="720"/>
        <w:rPr>
          <w:b/>
          <w:bCs/>
          <w:szCs w:val="24"/>
        </w:rPr>
      </w:pPr>
      <w:r>
        <w:rPr>
          <w:szCs w:val="24"/>
        </w:rPr>
        <w:t>To isolate active ribosomes, I have been using the</w:t>
      </w:r>
      <w:r w:rsidRPr="00C156C8">
        <w:rPr>
          <w:szCs w:val="24"/>
        </w:rPr>
        <w:t xml:space="preserve"> sucrose cushion purification </w:t>
      </w:r>
      <w:r>
        <w:rPr>
          <w:szCs w:val="24"/>
        </w:rPr>
        <w:t xml:space="preserve">method. I first </w:t>
      </w:r>
      <w:r w:rsidRPr="00C156C8">
        <w:rPr>
          <w:szCs w:val="24"/>
        </w:rPr>
        <w:t>harvest</w:t>
      </w:r>
      <w:r>
        <w:rPr>
          <w:szCs w:val="24"/>
        </w:rPr>
        <w:t xml:space="preserve">ed </w:t>
      </w:r>
      <w:r w:rsidRPr="00C156C8">
        <w:rPr>
          <w:szCs w:val="24"/>
        </w:rPr>
        <w:t xml:space="preserve">ribosomes from </w:t>
      </w:r>
      <w:r w:rsidRPr="00C156C8">
        <w:rPr>
          <w:i/>
          <w:iCs/>
          <w:szCs w:val="24"/>
        </w:rPr>
        <w:t>E. coli</w:t>
      </w:r>
      <w:r w:rsidRPr="00C156C8" w:rsidDel="00854436">
        <w:rPr>
          <w:szCs w:val="24"/>
        </w:rPr>
        <w:t xml:space="preserve"> </w:t>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from 1 L of culture (about 1.75g of 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 xml:space="preserve">L, which is substantially higher than the 2.7 </w:t>
      </w:r>
      <w:proofErr w:type="spellStart"/>
      <w:r>
        <w:rPr>
          <w:szCs w:val="24"/>
        </w:rPr>
        <w:t>pmol</w:t>
      </w:r>
      <w:proofErr w:type="spellEnd"/>
      <w:r>
        <w:rPr>
          <w:szCs w:val="24"/>
        </w:rPr>
        <w:t>/</w:t>
      </w:r>
      <w:r w:rsidRPr="00C156C8">
        <w:rPr>
          <w:szCs w:val="24"/>
        </w:rPr>
        <w:t>µ</w:t>
      </w:r>
      <w:r>
        <w:rPr>
          <w:szCs w:val="24"/>
        </w:rPr>
        <w:t xml:space="preserve">L concentration required for the </w:t>
      </w:r>
      <w:r>
        <w:rPr>
          <w:i/>
          <w:iCs/>
          <w:szCs w:val="24"/>
        </w:rPr>
        <w:t>in vitro</w:t>
      </w:r>
      <w:r>
        <w:rPr>
          <w:szCs w:val="24"/>
        </w:rPr>
        <w:t xml:space="preserve"> </w:t>
      </w:r>
      <w:r>
        <w:rPr>
          <w:szCs w:val="24"/>
        </w:rPr>
        <w:lastRenderedPageBreak/>
        <w:t>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 xml:space="preserve">using ribosomes from multiple purification attempts, </w:t>
      </w:r>
      <w:r w:rsidRPr="00C156C8">
        <w:rPr>
          <w:szCs w:val="24"/>
        </w:rPr>
        <w:t>show</w:t>
      </w:r>
      <w:r>
        <w:rPr>
          <w:szCs w:val="24"/>
        </w:rPr>
        <w:t>ing</w:t>
      </w:r>
      <w:r w:rsidRPr="00C156C8">
        <w:rPr>
          <w:szCs w:val="24"/>
        </w:rPr>
        <w:t xml:space="preserve"> that purification of</w:t>
      </w:r>
      <w:r>
        <w:rPr>
          <w:szCs w:val="24"/>
        </w:rPr>
        <w:t xml:space="preserve"> </w:t>
      </w:r>
      <w:r w:rsidRPr="00B50E5B">
        <w:rPr>
          <w:i/>
          <w:iCs/>
          <w:szCs w:val="24"/>
        </w:rPr>
        <w:t>E. coli</w:t>
      </w:r>
      <w:r w:rsidRPr="00C156C8">
        <w:rPr>
          <w:szCs w:val="24"/>
        </w:rPr>
        <w:t xml:space="preserve"> ribosomes using </w:t>
      </w:r>
      <w:r>
        <w:rPr>
          <w:szCs w:val="24"/>
        </w:rPr>
        <w:t>the sucrose cushion</w:t>
      </w:r>
      <w:r w:rsidRPr="00C156C8">
        <w:rPr>
          <w:szCs w:val="24"/>
        </w:rPr>
        <w:t xml:space="preserve"> method </w:t>
      </w:r>
      <w:r>
        <w:rPr>
          <w:szCs w:val="24"/>
        </w:rPr>
        <w:t>is</w:t>
      </w:r>
      <w:r w:rsidRPr="00C156C8">
        <w:rPr>
          <w:szCs w:val="24"/>
        </w:rPr>
        <w:t xml:space="preserve"> reproducible (Fig</w:t>
      </w:r>
      <w:r>
        <w:rPr>
          <w:szCs w:val="24"/>
        </w:rPr>
        <w:t>ure</w:t>
      </w:r>
      <w:r w:rsidRPr="00C156C8">
        <w:rPr>
          <w:szCs w:val="24"/>
        </w:rPr>
        <w:t xml:space="preserve"> 5).</w:t>
      </w:r>
      <w:r w:rsidR="00B64F4B">
        <w:rPr>
          <w:szCs w:val="24"/>
        </w:rPr>
        <w:t xml:space="preserve"> </w:t>
      </w:r>
      <w:r w:rsidR="00B64F4B" w:rsidRPr="00835389">
        <w:rPr>
          <w:szCs w:val="24"/>
        </w:rPr>
        <w:t>[Positive control for ribosome isolation / activity</w:t>
      </w:r>
      <w:r w:rsidR="00B64F4B">
        <w:rPr>
          <w:szCs w:val="24"/>
        </w:rPr>
        <w:t>.</w:t>
      </w:r>
      <w:r w:rsidR="00B64F4B" w:rsidRPr="00835389">
        <w:rPr>
          <w:szCs w:val="24"/>
        </w:rPr>
        <w:t>]</w:t>
      </w:r>
    </w:p>
    <w:p w14:paraId="69446207" w14:textId="547E9124" w:rsidR="007E59F7" w:rsidRDefault="000A794B" w:rsidP="00BC3854">
      <w:pPr>
        <w:spacing w:line="480" w:lineRule="auto"/>
        <w:rPr>
          <w:szCs w:val="24"/>
        </w:rPr>
      </w:pPr>
      <w:commentRangeStart w:id="20"/>
      <w:commentRangeEnd w:id="20"/>
      <w:r>
        <w:rPr>
          <w:rStyle w:val="CommentReference"/>
        </w:rPr>
        <w:commentReference w:id="20"/>
      </w:r>
      <w:r w:rsidR="00D9683C" w:rsidRPr="00D9683C">
        <w:rPr>
          <w:noProof/>
        </w:rPr>
        <w:t xml:space="preserve"> </w:t>
      </w:r>
      <w:commentRangeStart w:id="21"/>
      <w:r w:rsidR="00D9683C">
        <w:rPr>
          <w:noProof/>
        </w:rPr>
        <w:drawing>
          <wp:inline distT="0" distB="0" distL="0" distR="0" wp14:anchorId="279B7D09" wp14:editId="52A10EB4">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13"/>
                    <a:stretch>
                      <a:fillRect/>
                    </a:stretch>
                  </pic:blipFill>
                  <pic:spPr>
                    <a:xfrm>
                      <a:off x="0" y="0"/>
                      <a:ext cx="5303520" cy="2185035"/>
                    </a:xfrm>
                    <a:prstGeom prst="rect">
                      <a:avLst/>
                    </a:prstGeom>
                  </pic:spPr>
                </pic:pic>
              </a:graphicData>
            </a:graphic>
          </wp:inline>
        </w:drawing>
      </w:r>
      <w:commentRangeEnd w:id="21"/>
      <w:r w:rsidR="004B5DA7">
        <w:rPr>
          <w:rStyle w:val="CommentReference"/>
        </w:rPr>
        <w:commentReference w:id="21"/>
      </w:r>
    </w:p>
    <w:p w14:paraId="2037681A" w14:textId="34ADD146" w:rsidR="00BC3854" w:rsidRDefault="00BC3854" w:rsidP="00BC3854">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08057F75" w14:textId="77777777" w:rsidR="00BC3854" w:rsidRPr="00BC3854" w:rsidRDefault="00BC3854" w:rsidP="00BC3854">
      <w:pPr>
        <w:rPr>
          <w:b/>
          <w:bCs/>
        </w:rPr>
      </w:pPr>
    </w:p>
    <w:p w14:paraId="35D3920A" w14:textId="593F87BE" w:rsidR="00962949" w:rsidRDefault="00FD55F9" w:rsidP="003F5FA8">
      <w:pPr>
        <w:spacing w:line="480" w:lineRule="auto"/>
        <w:ind w:firstLine="720"/>
        <w:rPr>
          <w:szCs w:val="24"/>
        </w:rPr>
      </w:pPr>
      <w:r w:rsidRPr="00FD55F9">
        <w:rPr>
          <w:szCs w:val="24"/>
        </w:rPr>
        <w:t xml:space="preserve">This experiment was conducted because I wanted to see if the in vitro assay worked with kit ribosomes and results were </w:t>
      </w:r>
      <w:proofErr w:type="gramStart"/>
      <w:r w:rsidRPr="00FD55F9">
        <w:rPr>
          <w:szCs w:val="24"/>
        </w:rPr>
        <w:t>similar to</w:t>
      </w:r>
      <w:proofErr w:type="gramEnd"/>
      <w:r w:rsidRPr="00FD55F9">
        <w:rPr>
          <w:szCs w:val="24"/>
        </w:rPr>
        <w:t xml:space="preserve"> what Marissa obtained, if purified MRE 600 </w:t>
      </w:r>
      <w:r>
        <w:rPr>
          <w:szCs w:val="24"/>
        </w:rPr>
        <w:t>(</w:t>
      </w:r>
      <w:r w:rsidRPr="00FD55F9">
        <w:rPr>
          <w:szCs w:val="24"/>
        </w:rPr>
        <w:t xml:space="preserve">E coli) ribosomes would be active in the assay and compare favorably to kit ribosomes, </w:t>
      </w:r>
      <w:r>
        <w:rPr>
          <w:szCs w:val="24"/>
        </w:rPr>
        <w:t xml:space="preserve">and </w:t>
      </w:r>
      <w:r w:rsidRPr="00FD55F9">
        <w:rPr>
          <w:szCs w:val="24"/>
        </w:rPr>
        <w:t>if there would be significant variation in signal from assay to assay and across purifications or if activity would be consistent and reproducible.</w:t>
      </w:r>
      <w:r w:rsidR="003F5FA8">
        <w:rPr>
          <w:szCs w:val="24"/>
        </w:rPr>
        <w:t xml:space="preserve"> </w:t>
      </w:r>
      <w:r w:rsidRPr="00FD55F9">
        <w:rPr>
          <w:szCs w:val="24"/>
        </w:rPr>
        <w:t xml:space="preserve">The experiment was conducted by purifying E coli ribosomes using the sucrose cushion method. Initial yield was </w:t>
      </w:r>
      <w:r w:rsidRPr="00FD55F9">
        <w:rPr>
          <w:szCs w:val="24"/>
        </w:rPr>
        <w:lastRenderedPageBreak/>
        <w:t xml:space="preserve">adequate at about </w:t>
      </w:r>
      <w:r>
        <w:rPr>
          <w:szCs w:val="24"/>
        </w:rPr>
        <w:t>____</w:t>
      </w:r>
      <w:r w:rsidRPr="00FD55F9">
        <w:rPr>
          <w:szCs w:val="24"/>
        </w:rPr>
        <w:t xml:space="preserve"> </w:t>
      </w:r>
      <w:proofErr w:type="spellStart"/>
      <w:r>
        <w:rPr>
          <w:szCs w:val="24"/>
        </w:rPr>
        <w:t>pmol</w:t>
      </w:r>
      <w:proofErr w:type="spellEnd"/>
      <w:r>
        <w:rPr>
          <w:szCs w:val="24"/>
        </w:rPr>
        <w:t>/</w:t>
      </w:r>
      <w:proofErr w:type="spellStart"/>
      <w:r>
        <w:rPr>
          <w:szCs w:val="24"/>
        </w:rPr>
        <w:t>uL</w:t>
      </w:r>
      <w:proofErr w:type="spellEnd"/>
      <w:r w:rsidRPr="00FD55F9">
        <w:rPr>
          <w:szCs w:val="24"/>
        </w:rPr>
        <w:t xml:space="preserve"> and activity within the assay was substantial. In fact, the first E coli replicate tested had a signal that was slightly higher than that of the kit ribosomes (May 11th). Additional assays were performed two and four weeks later (May 26th and June 15</w:t>
      </w:r>
      <w:r w:rsidRPr="00694791">
        <w:rPr>
          <w:szCs w:val="24"/>
          <w:vertAlign w:val="superscript"/>
        </w:rPr>
        <w:t>th</w:t>
      </w:r>
      <w:r w:rsidR="00694791">
        <w:rPr>
          <w:szCs w:val="24"/>
        </w:rPr>
        <w:t>)</w:t>
      </w:r>
      <w:r w:rsidRPr="00FD55F9">
        <w:rPr>
          <w:szCs w:val="24"/>
        </w:rPr>
        <w:t xml:space="preserve"> and included the first E coli sample and ribosomes from a second and third purification with multiple replicates. Ribosomes were tested using the </w:t>
      </w:r>
      <w:proofErr w:type="spellStart"/>
      <w:r w:rsidR="00694791">
        <w:rPr>
          <w:szCs w:val="24"/>
        </w:rPr>
        <w:t>PURExpress</w:t>
      </w:r>
      <w:proofErr w:type="spellEnd"/>
      <w:r w:rsidRPr="00FD55F9">
        <w:rPr>
          <w:szCs w:val="24"/>
        </w:rPr>
        <w:t xml:space="preserve"> delta ribosome translation kit </w:t>
      </w:r>
      <w:r w:rsidR="00694791">
        <w:rPr>
          <w:szCs w:val="24"/>
        </w:rPr>
        <w:t>(NEB)</w:t>
      </w:r>
      <w:r w:rsidRPr="00FD55F9">
        <w:rPr>
          <w:szCs w:val="24"/>
        </w:rPr>
        <w:t xml:space="preserve"> and </w:t>
      </w:r>
      <w:proofErr w:type="spellStart"/>
      <w:r w:rsidR="00694791">
        <w:rPr>
          <w:szCs w:val="24"/>
        </w:rPr>
        <w:t>NanoGlo</w:t>
      </w:r>
      <w:proofErr w:type="spellEnd"/>
      <w:r w:rsidR="00694791">
        <w:rPr>
          <w:szCs w:val="24"/>
        </w:rPr>
        <w:t xml:space="preserve"> </w:t>
      </w:r>
      <w:r w:rsidRPr="00FD55F9">
        <w:rPr>
          <w:szCs w:val="24"/>
        </w:rPr>
        <w:t xml:space="preserve">substrate </w:t>
      </w:r>
      <w:r w:rsidR="00694791">
        <w:rPr>
          <w:szCs w:val="24"/>
        </w:rPr>
        <w:t xml:space="preserve">(Promega) </w:t>
      </w:r>
      <w:r w:rsidRPr="00FD55F9">
        <w:rPr>
          <w:szCs w:val="24"/>
        </w:rPr>
        <w:t xml:space="preserve">on a plate reader in </w:t>
      </w:r>
      <w:r w:rsidR="00694791">
        <w:rPr>
          <w:szCs w:val="24"/>
        </w:rPr>
        <w:t>INBRE</w:t>
      </w:r>
      <w:r w:rsidRPr="00FD55F9">
        <w:rPr>
          <w:szCs w:val="24"/>
        </w:rPr>
        <w:t xml:space="preserve"> (there were initial hurdles to work through with optimizing sample loading, substrate addition, sample mixing and plate shaking, and incubation time)</w:t>
      </w:r>
      <w:r w:rsidR="00694791">
        <w:rPr>
          <w:szCs w:val="24"/>
        </w:rPr>
        <w:t>.</w:t>
      </w:r>
      <w:r w:rsidR="003F5FA8">
        <w:rPr>
          <w:szCs w:val="24"/>
        </w:rPr>
        <w:t xml:space="preserve"> </w:t>
      </w:r>
      <w:r w:rsidRPr="00FD55F9">
        <w:rPr>
          <w:szCs w:val="24"/>
        </w:rPr>
        <w:t xml:space="preserve">In this figure, the luminescence signal from E coli ribosomes </w:t>
      </w:r>
      <w:r>
        <w:rPr>
          <w:szCs w:val="24"/>
        </w:rPr>
        <w:t>(</w:t>
      </w:r>
      <w:r w:rsidRPr="00FD55F9">
        <w:rPr>
          <w:szCs w:val="24"/>
        </w:rPr>
        <w:t xml:space="preserve">from the </w:t>
      </w:r>
      <w:r>
        <w:rPr>
          <w:szCs w:val="24"/>
        </w:rPr>
        <w:t>NEB</w:t>
      </w:r>
      <w:r w:rsidRPr="00FD55F9">
        <w:rPr>
          <w:szCs w:val="24"/>
        </w:rPr>
        <w:t xml:space="preserve"> kit or purified using sucrose cushion</w:t>
      </w:r>
      <w:r>
        <w:rPr>
          <w:szCs w:val="24"/>
        </w:rPr>
        <w:t>)</w:t>
      </w:r>
      <w:r w:rsidRPr="00FD55F9">
        <w:rPr>
          <w:szCs w:val="24"/>
        </w:rPr>
        <w:t xml:space="preserve"> is displayed for samples from three purifications assayed on three separate occasions</w:t>
      </w:r>
      <w:r>
        <w:rPr>
          <w:szCs w:val="24"/>
        </w:rPr>
        <w:t>. Note log scale.</w:t>
      </w:r>
      <w:r w:rsidR="00694791">
        <w:rPr>
          <w:szCs w:val="24"/>
        </w:rPr>
        <w:t xml:space="preserve"> When </w:t>
      </w:r>
      <w:r w:rsidR="00694791" w:rsidRPr="00694791">
        <w:rPr>
          <w:szCs w:val="24"/>
        </w:rPr>
        <w:t>viewed on a log scale, activity of E coli ribosomes purified using the sucrose cushion method were very similar to kit ribosomes and were consistent across purifications and between assays for a period of one month.</w:t>
      </w:r>
      <w:r w:rsidR="003F5FA8">
        <w:rPr>
          <w:szCs w:val="24"/>
        </w:rPr>
        <w:t xml:space="preserve"> </w:t>
      </w:r>
      <w:r w:rsidR="00962949" w:rsidRPr="00962949">
        <w:rPr>
          <w:szCs w:val="24"/>
        </w:rPr>
        <w:t xml:space="preserve">We can conclude from this that E coli (MRE 600) ribosomes purified using the sucrose cushion method should be as active as kit ribosomes and consistent across purifications and for different days </w:t>
      </w:r>
      <w:r w:rsidR="00962949">
        <w:rPr>
          <w:szCs w:val="24"/>
        </w:rPr>
        <w:t>assayed.</w:t>
      </w:r>
    </w:p>
    <w:p w14:paraId="20B0E5EF" w14:textId="630BD9F8" w:rsidR="00E22886" w:rsidRDefault="007E59F7" w:rsidP="00E2288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i</w:t>
      </w:r>
      <w:r w:rsidRPr="00C156C8">
        <w:rPr>
          <w:szCs w:val="24"/>
        </w:rPr>
        <w:t>nfusion (BHI) media.</w:t>
      </w:r>
    </w:p>
    <w:p w14:paraId="097D454B" w14:textId="4CB41192" w:rsidR="004D64AA" w:rsidRDefault="004D64AA" w:rsidP="00E22886">
      <w:pPr>
        <w:spacing w:line="480" w:lineRule="auto"/>
        <w:jc w:val="center"/>
        <w:rPr>
          <w:szCs w:val="24"/>
        </w:rPr>
      </w:pPr>
    </w:p>
    <w:p w14:paraId="3030688C" w14:textId="48EA4D0F" w:rsidR="00E22886" w:rsidRDefault="00BC3854" w:rsidP="00BC3854">
      <w:pPr>
        <w:spacing w:line="480" w:lineRule="auto"/>
        <w:jc w:val="center"/>
        <w:rPr>
          <w:szCs w:val="24"/>
        </w:rPr>
      </w:pPr>
      <w:commentRangeStart w:id="22"/>
      <w:r>
        <w:rPr>
          <w:noProof/>
        </w:rPr>
        <w:lastRenderedPageBreak/>
        <w:drawing>
          <wp:inline distT="0" distB="0" distL="0" distR="0" wp14:anchorId="69A70C30" wp14:editId="5F9B095F">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4"/>
                    <a:stretch>
                      <a:fillRect/>
                    </a:stretch>
                  </pic:blipFill>
                  <pic:spPr>
                    <a:xfrm>
                      <a:off x="0" y="0"/>
                      <a:ext cx="5303520" cy="2840990"/>
                    </a:xfrm>
                    <a:prstGeom prst="rect">
                      <a:avLst/>
                    </a:prstGeom>
                  </pic:spPr>
                </pic:pic>
              </a:graphicData>
            </a:graphic>
          </wp:inline>
        </w:drawing>
      </w:r>
      <w:commentRangeEnd w:id="22"/>
      <w:r>
        <w:rPr>
          <w:rStyle w:val="CommentReference"/>
        </w:rPr>
        <w:commentReference w:id="22"/>
      </w:r>
    </w:p>
    <w:p w14:paraId="379151FD" w14:textId="5BC5E633" w:rsidR="00BC3854" w:rsidRDefault="00BC3854" w:rsidP="00BC3854">
      <w:pPr>
        <w:rPr>
          <w:szCs w:val="24"/>
        </w:rPr>
      </w:pPr>
      <w:r w:rsidRPr="005357CC">
        <w:rPr>
          <w:b/>
          <w:bCs/>
        </w:rPr>
        <w:t xml:space="preserve">Figure </w:t>
      </w:r>
      <w:r>
        <w:rPr>
          <w:b/>
          <w:bCs/>
        </w:rPr>
        <w:t>4</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r>
        <w:rPr>
          <w:szCs w:val="24"/>
        </w:rPr>
        <w:t xml:space="preserve"> Two technical replicates each sample </w:t>
      </w:r>
      <w:commentRangeStart w:id="23"/>
      <w:r>
        <w:rPr>
          <w:szCs w:val="24"/>
        </w:rPr>
        <w:t>(also repeated with LVS pF).</w:t>
      </w:r>
      <w:commentRangeEnd w:id="23"/>
      <w:r>
        <w:rPr>
          <w:rStyle w:val="CommentReference"/>
        </w:rPr>
        <w:commentReference w:id="23"/>
      </w:r>
    </w:p>
    <w:p w14:paraId="101DBE1C" w14:textId="77777777" w:rsidR="00BC3854" w:rsidRDefault="00BC3854" w:rsidP="00BC3854">
      <w:pPr>
        <w:rPr>
          <w:szCs w:val="24"/>
        </w:rPr>
      </w:pPr>
    </w:p>
    <w:p w14:paraId="7331BD44" w14:textId="59C361F1" w:rsidR="003F5FA8" w:rsidRDefault="003F5FA8" w:rsidP="003F5FA8">
      <w:pPr>
        <w:spacing w:line="480" w:lineRule="auto"/>
        <w:ind w:firstLine="720"/>
        <w:rPr>
          <w:szCs w:val="24"/>
        </w:rPr>
      </w:pPr>
      <w:r w:rsidRPr="003F5FA8">
        <w:rPr>
          <w:szCs w:val="24"/>
        </w:rPr>
        <w:t xml:space="preserve">This experiment was conducted because we wanted to see if LVS grew better or faster in </w:t>
      </w:r>
      <w:r>
        <w:rPr>
          <w:szCs w:val="24"/>
        </w:rPr>
        <w:t>BHI</w:t>
      </w:r>
      <w:r w:rsidRPr="003F5FA8">
        <w:rPr>
          <w:szCs w:val="24"/>
        </w:rPr>
        <w:t xml:space="preserve"> than in </w:t>
      </w:r>
      <w:r>
        <w:rPr>
          <w:szCs w:val="24"/>
        </w:rPr>
        <w:t>MHB</w:t>
      </w:r>
      <w:r w:rsidRPr="003F5FA8">
        <w:rPr>
          <w:szCs w:val="24"/>
        </w:rPr>
        <w:t>, specifically</w:t>
      </w:r>
      <w:r>
        <w:rPr>
          <w:szCs w:val="24"/>
        </w:rPr>
        <w:t>,</w:t>
      </w:r>
      <w:r w:rsidRPr="003F5FA8">
        <w:rPr>
          <w:szCs w:val="24"/>
        </w:rPr>
        <w:t xml:space="preserve"> if it would reach mid log phase at a higher </w:t>
      </w:r>
      <w:r>
        <w:rPr>
          <w:szCs w:val="24"/>
        </w:rPr>
        <w:t>OD</w:t>
      </w:r>
      <w:r w:rsidRPr="003F5FA8">
        <w:rPr>
          <w:szCs w:val="24"/>
        </w:rPr>
        <w:t>600. We wanted to achieve this because we had been trying to harvest LVS cells in MHB at mid log phase and had not obtained a sufficient yield of ribosomes from the resulting cell pellet to use in our in vitro</w:t>
      </w:r>
      <w:r>
        <w:rPr>
          <w:szCs w:val="24"/>
        </w:rPr>
        <w:t xml:space="preserve"> assay</w:t>
      </w:r>
      <w:r w:rsidRPr="003F5FA8">
        <w:rPr>
          <w:szCs w:val="24"/>
        </w:rPr>
        <w:t>. We needed to harvest the cells at mid log phase, because ribosomes from cells harvested any later in the growth phase may have accumulated hibernation factors and stopped being as active.</w:t>
      </w:r>
      <w:r>
        <w:rPr>
          <w:szCs w:val="24"/>
        </w:rPr>
        <w:t xml:space="preserve"> </w:t>
      </w:r>
      <w:r w:rsidRPr="003F5FA8">
        <w:rPr>
          <w:szCs w:val="24"/>
        </w:rPr>
        <w:t xml:space="preserve">The experiment was conducted by starting </w:t>
      </w:r>
      <w:r>
        <w:rPr>
          <w:szCs w:val="24"/>
        </w:rPr>
        <w:t>LVS</w:t>
      </w:r>
      <w:r w:rsidRPr="003F5FA8">
        <w:rPr>
          <w:szCs w:val="24"/>
        </w:rPr>
        <w:t xml:space="preserve"> cultures in MHB and BHI at an </w:t>
      </w:r>
      <w:r>
        <w:rPr>
          <w:szCs w:val="24"/>
        </w:rPr>
        <w:t>OD</w:t>
      </w:r>
      <w:r w:rsidRPr="003F5FA8">
        <w:rPr>
          <w:szCs w:val="24"/>
        </w:rPr>
        <w:t xml:space="preserve">600 of </w:t>
      </w:r>
      <w:r>
        <w:rPr>
          <w:szCs w:val="24"/>
        </w:rPr>
        <w:t>____</w:t>
      </w:r>
      <w:r w:rsidRPr="003F5FA8">
        <w:rPr>
          <w:szCs w:val="24"/>
        </w:rPr>
        <w:t xml:space="preserve"> and growing in a shaking incubator at 37°C while measuring the OD600 about every 90 minutes and then after overnight incubation and plotting the results on a chart</w:t>
      </w:r>
      <w:r>
        <w:rPr>
          <w:szCs w:val="24"/>
        </w:rPr>
        <w:t xml:space="preserve">. </w:t>
      </w:r>
      <w:r w:rsidRPr="003F5FA8">
        <w:rPr>
          <w:szCs w:val="24"/>
        </w:rPr>
        <w:t>This figure shows that LVS grows faster and reaches mid log phase at a higher OD</w:t>
      </w:r>
      <w:r>
        <w:rPr>
          <w:szCs w:val="24"/>
        </w:rPr>
        <w:t>600</w:t>
      </w:r>
      <w:r w:rsidRPr="003F5FA8">
        <w:rPr>
          <w:szCs w:val="24"/>
        </w:rPr>
        <w:t xml:space="preserve"> in </w:t>
      </w:r>
      <w:r>
        <w:rPr>
          <w:szCs w:val="24"/>
        </w:rPr>
        <w:t>BHI</w:t>
      </w:r>
      <w:r w:rsidRPr="003F5FA8">
        <w:rPr>
          <w:szCs w:val="24"/>
        </w:rPr>
        <w:t xml:space="preserve"> media </w:t>
      </w:r>
      <w:r>
        <w:rPr>
          <w:szCs w:val="24"/>
        </w:rPr>
        <w:t xml:space="preserve">(OD600 ~0.5) than in MHB media (OD600 ~0.3). </w:t>
      </w:r>
      <w:r w:rsidR="00B8476E" w:rsidRPr="00B8476E">
        <w:rPr>
          <w:szCs w:val="24"/>
        </w:rPr>
        <w:t xml:space="preserve">We can </w:t>
      </w:r>
      <w:r w:rsidR="00B8476E" w:rsidRPr="00B8476E">
        <w:rPr>
          <w:szCs w:val="24"/>
        </w:rPr>
        <w:lastRenderedPageBreak/>
        <w:t xml:space="preserve">conclude from this that if MHB is used as a growth medium for LVS cell cultures will grow faster and can be harvested at an </w:t>
      </w:r>
      <w:r w:rsidR="00B8476E">
        <w:rPr>
          <w:szCs w:val="24"/>
        </w:rPr>
        <w:t>OD</w:t>
      </w:r>
      <w:r w:rsidR="00B8476E" w:rsidRPr="00B8476E">
        <w:rPr>
          <w:szCs w:val="24"/>
        </w:rPr>
        <w:t xml:space="preserve">600 of </w:t>
      </w:r>
      <w:r w:rsidR="00B8476E">
        <w:rPr>
          <w:szCs w:val="24"/>
        </w:rPr>
        <w:t>~</w:t>
      </w:r>
      <w:r w:rsidR="00B8476E" w:rsidRPr="00B8476E">
        <w:rPr>
          <w:szCs w:val="24"/>
        </w:rPr>
        <w:t>0.5 allowing for recovery of more cell mass and a higher yield of ribosomes while avoiding the potential of ribosome hibernation.</w:t>
      </w:r>
      <w:r w:rsidR="00B8476E">
        <w:rPr>
          <w:szCs w:val="24"/>
        </w:rPr>
        <w:t>,</w:t>
      </w:r>
    </w:p>
    <w:p w14:paraId="7F7199A1" w14:textId="0CB603D8" w:rsidR="007E59F7" w:rsidRDefault="007E59F7" w:rsidP="007E59F7">
      <w:pPr>
        <w:spacing w:line="480" w:lineRule="auto"/>
        <w:ind w:firstLine="720"/>
        <w:rPr>
          <w:szCs w:val="24"/>
        </w:rPr>
      </w:pPr>
      <w:r>
        <w:rPr>
          <w:szCs w:val="24"/>
        </w:rPr>
        <w:t>I</w:t>
      </w:r>
      <w:r w:rsidRPr="00C156C8">
        <w:rPr>
          <w:szCs w:val="24"/>
        </w:rPr>
        <w:t xml:space="preserve"> tested reproducibility by measuring </w:t>
      </w:r>
      <w:proofErr w:type="spellStart"/>
      <w:r>
        <w:rPr>
          <w:szCs w:val="24"/>
        </w:rPr>
        <w:t>nLuc</w:t>
      </w:r>
      <w:proofErr w:type="spellEnd"/>
      <w:r>
        <w:rPr>
          <w:szCs w:val="24"/>
        </w:rPr>
        <w:t xml:space="preserve"> luminescence </w:t>
      </w:r>
      <w:r w:rsidRPr="00C156C8">
        <w:rPr>
          <w:szCs w:val="24"/>
        </w:rPr>
        <w:t xml:space="preserve">signal from the same sample </w:t>
      </w:r>
      <w:r>
        <w:rPr>
          <w:szCs w:val="24"/>
        </w:rPr>
        <w:t xml:space="preserve">of sucrose cushion purified ribosomes </w:t>
      </w:r>
      <w:r w:rsidRPr="00C156C8">
        <w:rPr>
          <w:szCs w:val="24"/>
        </w:rPr>
        <w:t xml:space="preserve">on different days and signals from different </w:t>
      </w:r>
      <w:r>
        <w:rPr>
          <w:szCs w:val="24"/>
        </w:rPr>
        <w:t xml:space="preserve">sucrose cushion </w:t>
      </w:r>
      <w:r w:rsidRPr="00C156C8">
        <w:rPr>
          <w:szCs w:val="24"/>
        </w:rPr>
        <w:t>purifications on the same day</w:t>
      </w:r>
      <w:r>
        <w:rPr>
          <w:szCs w:val="24"/>
        </w:rPr>
        <w:t xml:space="preserve"> (Figure 6)</w:t>
      </w:r>
      <w:r w:rsidRPr="00C156C8">
        <w:rPr>
          <w:szCs w:val="24"/>
        </w:rPr>
        <w:t xml:space="preserve">. </w:t>
      </w:r>
      <w:r>
        <w:rPr>
          <w:szCs w:val="24"/>
        </w:rPr>
        <w:t xml:space="preserve">I observed reproducible translation with </w:t>
      </w:r>
      <w:r w:rsidRPr="007B58F6">
        <w:rPr>
          <w:i/>
          <w:iCs/>
          <w:szCs w:val="24"/>
        </w:rPr>
        <w:t>E. coli</w:t>
      </w:r>
      <w:r>
        <w:rPr>
          <w:szCs w:val="24"/>
        </w:rPr>
        <w:t xml:space="preserve"> ribosomes, but a significant degree of variability in translation using</w:t>
      </w:r>
      <w:r w:rsidRPr="00C87858">
        <w:rPr>
          <w:i/>
          <w:iCs/>
          <w:szCs w:val="24"/>
        </w:rPr>
        <w:t xml:space="preserve"> </w:t>
      </w:r>
      <w:r w:rsidRPr="00FB2949">
        <w:rPr>
          <w:i/>
          <w:iCs/>
          <w:szCs w:val="24"/>
        </w:rPr>
        <w:t>F. tularensis</w:t>
      </w:r>
      <w:r>
        <w:rPr>
          <w:szCs w:val="24"/>
        </w:rPr>
        <w:t xml:space="preserve"> ribosomes, including replicate to replicate variability.</w:t>
      </w:r>
    </w:p>
    <w:p w14:paraId="441FB5B1" w14:textId="77777777" w:rsidR="007E59F7" w:rsidRDefault="007E59F7" w:rsidP="007E59F7">
      <w:pPr>
        <w:spacing w:line="480" w:lineRule="auto"/>
        <w:ind w:firstLine="720"/>
        <w:rPr>
          <w:szCs w:val="24"/>
        </w:rPr>
      </w:pPr>
      <w:r>
        <w:rPr>
          <w:noProof/>
        </w:rPr>
        <mc:AlternateContent>
          <mc:Choice Requires="wps">
            <w:drawing>
              <wp:anchor distT="0" distB="0" distL="114300" distR="114300" simplePos="0" relativeHeight="251665408" behindDoc="0" locked="0" layoutInCell="1" allowOverlap="1" wp14:anchorId="00AA252F" wp14:editId="3F332605">
                <wp:simplePos x="0" y="0"/>
                <wp:positionH relativeFrom="column">
                  <wp:posOffset>3327621</wp:posOffset>
                </wp:positionH>
                <wp:positionV relativeFrom="paragraph">
                  <wp:posOffset>459851</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4"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24"/>
                            <w:r w:rsidRPr="005357CC">
                              <w:t xml:space="preserve"> by indicated ribosomes. Letters indicate biological replicate purifications of </w:t>
                            </w:r>
                            <w:proofErr w:type="gramStart"/>
                            <w:r w:rsidRPr="005357CC">
                              <w:t>ribosomes,</w:t>
                            </w:r>
                            <w:proofErr w:type="gramEnd"/>
                            <w:r w:rsidRPr="005357CC">
                              <w:t xml:space="preserve">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left:0;text-align:left;margin-left:262pt;margin-top:36.2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" filled="f" stroked="f" strokeweight=".5pt">
                <v:textbo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5"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25"/>
                      <w:r w:rsidRPr="005357CC">
                        <w:t xml:space="preserve"> by indicated ribosomes. Letters indicate biological replicate purifications of </w:t>
                      </w:r>
                      <w:proofErr w:type="gramStart"/>
                      <w:r w:rsidRPr="005357CC">
                        <w:t>ribosomes,</w:t>
                      </w:r>
                      <w:proofErr w:type="gramEnd"/>
                      <w:r w:rsidRPr="005357CC">
                        <w:t xml:space="preserve"> each circle represents a technical replicate.</w:t>
                      </w:r>
                    </w:p>
                  </w:txbxContent>
                </v:textbox>
              </v:shape>
            </w:pict>
          </mc:Fallback>
        </mc:AlternateContent>
      </w:r>
      <w:commentRangeStart w:id="26"/>
      <w:commentRangeStart w:id="27"/>
      <w:commentRangeStart w:id="28"/>
      <w:r w:rsidRPr="00B81A81">
        <w:rPr>
          <w:noProof/>
          <w:szCs w:val="24"/>
        </w:rPr>
        <mc:AlternateContent>
          <mc:Choice Requires="wpg">
            <w:drawing>
              <wp:inline distT="0" distB="0" distL="0" distR="0" wp14:anchorId="1D1C6964" wp14:editId="6603DC08">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5"/>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1D1C6964"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6"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commentRangeEnd w:id="26"/>
      <w:commentRangeEnd w:id="27"/>
      <w:commentRangeEnd w:id="28"/>
      <w:r w:rsidR="009168D0">
        <w:rPr>
          <w:rStyle w:val="CommentReference"/>
        </w:rPr>
        <w:commentReference w:id="28"/>
      </w:r>
      <w:r w:rsidR="009168D0">
        <w:rPr>
          <w:rStyle w:val="CommentReference"/>
        </w:rPr>
        <w:commentReference w:id="27"/>
      </w:r>
      <w:r w:rsidR="009168D0">
        <w:rPr>
          <w:rStyle w:val="CommentReference"/>
        </w:rPr>
        <w:commentReference w:id="26"/>
      </w:r>
    </w:p>
    <w:p w14:paraId="05C2EBBF" w14:textId="77777777" w:rsidR="00B8476E" w:rsidRDefault="00B8476E" w:rsidP="007E59F7">
      <w:pPr>
        <w:spacing w:line="480" w:lineRule="auto"/>
        <w:ind w:firstLine="720"/>
        <w:rPr>
          <w:szCs w:val="24"/>
        </w:rPr>
      </w:pPr>
    </w:p>
    <w:p w14:paraId="5C7EED1F" w14:textId="7F2F5AFC" w:rsidR="00B8476E" w:rsidRDefault="00616C66" w:rsidP="007E59F7">
      <w:pPr>
        <w:spacing w:line="480" w:lineRule="auto"/>
        <w:ind w:firstLine="720"/>
        <w:rPr>
          <w:szCs w:val="24"/>
        </w:rPr>
      </w:pPr>
      <w:r w:rsidRPr="00616C66">
        <w:rPr>
          <w:szCs w:val="24"/>
        </w:rPr>
        <w:t>This experiment was conducted because I wanted to assess the consistency and reproducibility of ribosome activity from E coli and L</w:t>
      </w:r>
      <w:r>
        <w:rPr>
          <w:szCs w:val="24"/>
        </w:rPr>
        <w:t>V</w:t>
      </w:r>
      <w:r w:rsidRPr="00616C66">
        <w:rPr>
          <w:szCs w:val="24"/>
        </w:rPr>
        <w:t>S in the in vitro assay after having taken several steps to reduce variability and enhance consistency across assays</w:t>
      </w:r>
      <w:r>
        <w:rPr>
          <w:szCs w:val="24"/>
        </w:rPr>
        <w:t>,</w:t>
      </w:r>
      <w:r w:rsidRPr="00616C66">
        <w:rPr>
          <w:szCs w:val="24"/>
        </w:rPr>
        <w:t xml:space="preserve"> namely</w:t>
      </w:r>
      <w:r>
        <w:rPr>
          <w:szCs w:val="24"/>
        </w:rPr>
        <w:t xml:space="preserve"> </w:t>
      </w:r>
      <w:r>
        <w:rPr>
          <w:szCs w:val="24"/>
        </w:rPr>
        <w:t xml:space="preserve">resuspending ribosome pellets overnight to ensure homogeneity, averaging several concentration reads to </w:t>
      </w:r>
      <w:r>
        <w:rPr>
          <w:szCs w:val="24"/>
        </w:rPr>
        <w:lastRenderedPageBreak/>
        <w:t>increase accuracy, storing single-use aliquots to reduce freeze/thaw cycles, and using a master mix in the assay to reduce pipetting error</w:t>
      </w:r>
      <w:r w:rsidRPr="00616C66">
        <w:rPr>
          <w:szCs w:val="24"/>
        </w:rPr>
        <w:t xml:space="preserve">. This experiment was conducted by measuring activity of E coli ribosomes purified in biological triplicate and LVS ribosomes purified in biological duplicate using the </w:t>
      </w:r>
      <w:r>
        <w:rPr>
          <w:szCs w:val="24"/>
        </w:rPr>
        <w:t>pKR</w:t>
      </w:r>
      <w:r w:rsidRPr="00616C66">
        <w:rPr>
          <w:szCs w:val="24"/>
        </w:rPr>
        <w:t>214 (tul4 5</w:t>
      </w:r>
      <w:r>
        <w:rPr>
          <w:szCs w:val="24"/>
        </w:rPr>
        <w:t>’</w:t>
      </w:r>
      <w:r w:rsidRPr="00616C66">
        <w:rPr>
          <w:szCs w:val="24"/>
        </w:rPr>
        <w:t xml:space="preserve"> UTR </w:t>
      </w:r>
      <w:r>
        <w:rPr>
          <w:szCs w:val="24"/>
        </w:rPr>
        <w:t>-</w:t>
      </w:r>
      <w:r w:rsidRPr="00616C66">
        <w:rPr>
          <w:szCs w:val="24"/>
        </w:rPr>
        <w:t xml:space="preserve"> </w:t>
      </w:r>
      <w:proofErr w:type="spellStart"/>
      <w:r>
        <w:rPr>
          <w:szCs w:val="24"/>
        </w:rPr>
        <w:t>nLuc</w:t>
      </w:r>
      <w:proofErr w:type="spellEnd"/>
      <w:r w:rsidRPr="00616C66">
        <w:rPr>
          <w:szCs w:val="24"/>
        </w:rPr>
        <w:t xml:space="preserve">) plasmid template. </w:t>
      </w:r>
      <w:commentRangeStart w:id="29"/>
      <w:r w:rsidRPr="00616C66">
        <w:rPr>
          <w:szCs w:val="24"/>
        </w:rPr>
        <w:t>Each biological replicate was pipetted in technical triplicate.</w:t>
      </w:r>
      <w:commentRangeEnd w:id="29"/>
      <w:r>
        <w:rPr>
          <w:rStyle w:val="CommentReference"/>
        </w:rPr>
        <w:commentReference w:id="29"/>
      </w:r>
      <w:r>
        <w:rPr>
          <w:szCs w:val="24"/>
        </w:rPr>
        <w:t xml:space="preserve"> T</w:t>
      </w:r>
      <w:r w:rsidRPr="00616C66">
        <w:rPr>
          <w:szCs w:val="24"/>
        </w:rPr>
        <w:t xml:space="preserve">his figure shows that although the E coli biological and technical replicates were </w:t>
      </w:r>
      <w:commentRangeStart w:id="30"/>
      <w:proofErr w:type="gramStart"/>
      <w:r w:rsidRPr="00616C66">
        <w:rPr>
          <w:szCs w:val="24"/>
        </w:rPr>
        <w:t>fairly consistent</w:t>
      </w:r>
      <w:proofErr w:type="gramEnd"/>
      <w:r w:rsidRPr="00616C66">
        <w:rPr>
          <w:szCs w:val="24"/>
        </w:rPr>
        <w:t xml:space="preserve"> </w:t>
      </w:r>
      <w:commentRangeEnd w:id="30"/>
      <w:r>
        <w:rPr>
          <w:rStyle w:val="CommentReference"/>
        </w:rPr>
        <w:commentReference w:id="30"/>
      </w:r>
      <w:r w:rsidRPr="00616C66">
        <w:rPr>
          <w:szCs w:val="24"/>
        </w:rPr>
        <w:t xml:space="preserve">and close together, the </w:t>
      </w:r>
      <w:r>
        <w:rPr>
          <w:szCs w:val="24"/>
        </w:rPr>
        <w:t>LVS</w:t>
      </w:r>
      <w:r w:rsidRPr="00616C66">
        <w:rPr>
          <w:szCs w:val="24"/>
        </w:rPr>
        <w:t xml:space="preserve"> ribosomes displayed a </w:t>
      </w:r>
      <w:commentRangeStart w:id="31"/>
      <w:r w:rsidRPr="00616C66">
        <w:rPr>
          <w:szCs w:val="24"/>
        </w:rPr>
        <w:t xml:space="preserve">high degree of variability </w:t>
      </w:r>
      <w:commentRangeEnd w:id="31"/>
      <w:r>
        <w:rPr>
          <w:rStyle w:val="CommentReference"/>
        </w:rPr>
        <w:commentReference w:id="31"/>
      </w:r>
      <w:r w:rsidRPr="00616C66">
        <w:rPr>
          <w:szCs w:val="24"/>
        </w:rPr>
        <w:t xml:space="preserve">between biological and technical replicates. We can conclude from this that LVS ribosomes display a large degree of </w:t>
      </w:r>
      <w:commentRangeStart w:id="32"/>
      <w:r w:rsidRPr="00616C66">
        <w:rPr>
          <w:szCs w:val="24"/>
        </w:rPr>
        <w:t xml:space="preserve">variability </w:t>
      </w:r>
      <w:commentRangeEnd w:id="32"/>
      <w:r>
        <w:rPr>
          <w:rStyle w:val="CommentReference"/>
        </w:rPr>
        <w:commentReference w:id="32"/>
      </w:r>
      <w:r w:rsidRPr="00616C66">
        <w:rPr>
          <w:szCs w:val="24"/>
        </w:rPr>
        <w:t>in their activity within the conditions used in the assay, and that the signal they produce is not reliably consistent enough to use unless conditions and ribosome activity are further optimized.</w:t>
      </w:r>
    </w:p>
    <w:p w14:paraId="0F8A190D" w14:textId="1F5DB5B4" w:rsidR="007E59F7" w:rsidRDefault="007E59F7" w:rsidP="007E59F7">
      <w:pPr>
        <w:spacing w:line="480" w:lineRule="auto"/>
        <w:ind w:firstLine="720"/>
        <w:rPr>
          <w:szCs w:val="24"/>
        </w:rPr>
      </w:pPr>
      <w:commentRangeStart w:id="33"/>
      <w:r>
        <w:rPr>
          <w:szCs w:val="24"/>
        </w:rPr>
        <w:t xml:space="preserve">Given the variability in translation by ribosomes isolated from </w:t>
      </w:r>
      <w:r w:rsidRPr="007B58F6">
        <w:rPr>
          <w:i/>
          <w:iCs/>
          <w:szCs w:val="24"/>
        </w:rPr>
        <w:t>F. tularensis</w:t>
      </w:r>
      <w:r>
        <w:rPr>
          <w:szCs w:val="24"/>
        </w:rPr>
        <w:t xml:space="preserve">, I took several approaches. First, I made changes to the </w:t>
      </w:r>
      <w:r w:rsidRPr="007B58F6">
        <w:rPr>
          <w:i/>
          <w:iCs/>
          <w:szCs w:val="24"/>
        </w:rPr>
        <w:t>in vitro</w:t>
      </w:r>
      <w:r>
        <w:rPr>
          <w:szCs w:val="24"/>
        </w:rPr>
        <w:t xml:space="preserve"> assay protocol to </w:t>
      </w:r>
      <w:r w:rsidRPr="00C156C8">
        <w:rPr>
          <w:szCs w:val="24"/>
        </w:rPr>
        <w:t>standardize experiments</w:t>
      </w:r>
      <w:r>
        <w:rPr>
          <w:szCs w:val="24"/>
        </w:rPr>
        <w:t xml:space="preserve">, including resuspending ribosome pellets overnight to ensure homogeneity, </w:t>
      </w:r>
      <w:r w:rsidR="00FE2610">
        <w:rPr>
          <w:szCs w:val="24"/>
        </w:rPr>
        <w:t>averaging</w:t>
      </w:r>
      <w:r>
        <w:rPr>
          <w:szCs w:val="24"/>
        </w:rPr>
        <w:t xml:space="preserve"> several </w:t>
      </w:r>
      <w:proofErr w:type="gramStart"/>
      <w:r>
        <w:rPr>
          <w:szCs w:val="24"/>
        </w:rPr>
        <w:t>concentration</w:t>
      </w:r>
      <w:proofErr w:type="gramEnd"/>
      <w:r>
        <w:rPr>
          <w:szCs w:val="24"/>
        </w:rPr>
        <w:t xml:space="preserve"> reads to increase accuracy, storing single-use aliquots to reduce freeze/thaw cycles, and using a master mix in the assay to reduce pipetting error. </w:t>
      </w:r>
      <w:commentRangeEnd w:id="33"/>
      <w:r w:rsidR="009168D0">
        <w:rPr>
          <w:rStyle w:val="CommentReference"/>
        </w:rPr>
        <w:commentReference w:id="33"/>
      </w:r>
      <w:r>
        <w:rPr>
          <w:szCs w:val="24"/>
        </w:rPr>
        <w:t>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7). When analyzing </w:t>
      </w:r>
      <w:r w:rsidRPr="00274CFA">
        <w:rPr>
          <w:i/>
          <w:iCs/>
          <w:szCs w:val="24"/>
        </w:rPr>
        <w:t>F. tularensis</w:t>
      </w:r>
      <w:r>
        <w:rPr>
          <w:szCs w:val="24"/>
        </w:rPr>
        <w:t xml:space="preserve"> ribosomes, we found distinct 70S peaks as well as peaks that might correspond to 50S subunits and 100S ribosome dimers. These </w:t>
      </w:r>
      <w:r w:rsidRPr="00C156C8">
        <w:rPr>
          <w:szCs w:val="24"/>
        </w:rPr>
        <w:t>100S dimers</w:t>
      </w:r>
      <w:r>
        <w:rPr>
          <w:szCs w:val="24"/>
        </w:rPr>
        <w:t xml:space="preserve"> </w:t>
      </w:r>
      <w:r>
        <w:rPr>
          <w:szCs w:val="24"/>
        </w:rPr>
        <w:lastRenderedPageBreak/>
        <w:t>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w:t>
      </w:r>
      <w:commentRangeStart w:id="34"/>
      <w:r w:rsidRPr="00C156C8">
        <w:rPr>
          <w:szCs w:val="24"/>
        </w:rPr>
        <w:t xml:space="preserve">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commentRangeEnd w:id="34"/>
      <w:r w:rsidR="009168D0">
        <w:rPr>
          <w:rStyle w:val="CommentReference"/>
        </w:rPr>
        <w:commentReference w:id="34"/>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sidR="000509F4">
        <w:rPr>
          <w:noProof/>
        </w:rPr>
        <mc:AlternateContent>
          <mc:Choice Requires="wps">
            <w:drawing>
              <wp:anchor distT="0" distB="0" distL="114300" distR="114300" simplePos="0" relativeHeight="251662336" behindDoc="0" locked="0" layoutInCell="1" allowOverlap="1" wp14:anchorId="3D1D1807" wp14:editId="2D9072D1">
                <wp:simplePos x="0" y="0"/>
                <wp:positionH relativeFrom="column">
                  <wp:posOffset>3977640</wp:posOffset>
                </wp:positionH>
                <wp:positionV relativeFrom="paragraph">
                  <wp:posOffset>3152775</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left:0;text-align:left;margin-left:313.2pt;margin-top:248.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" filled="f" stroked="f" strokeweight=".5pt">
                <v:textbox style="mso-fit-shape-to-text:t">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r>
        <w:rPr>
          <w:szCs w:val="24"/>
        </w:rPr>
        <w:t xml:space="preserve">our </w:t>
      </w:r>
      <w:r>
        <w:rPr>
          <w:i/>
          <w:iCs/>
          <w:szCs w:val="24"/>
        </w:rPr>
        <w:t xml:space="preserve">in vitro </w:t>
      </w:r>
      <w:r w:rsidRPr="00A948E7">
        <w:rPr>
          <w:szCs w:val="24"/>
        </w:rPr>
        <w:t>translation assay.</w:t>
      </w:r>
      <w:r>
        <w:rPr>
          <w:szCs w:val="24"/>
        </w:rPr>
        <w:t xml:space="preserve"> </w:t>
      </w:r>
    </w:p>
    <w:p w14:paraId="3FEFC1B8" w14:textId="3BBEBCCC" w:rsidR="007E59F7" w:rsidRDefault="007E59F7" w:rsidP="007E59F7">
      <w:pPr>
        <w:spacing w:line="480" w:lineRule="auto"/>
        <w:rPr>
          <w:szCs w:val="24"/>
        </w:rPr>
      </w:pPr>
      <w:r>
        <w:rPr>
          <w:szCs w:val="24"/>
        </w:rPr>
        <w:t xml:space="preserve"> </w:t>
      </w:r>
      <w:commentRangeStart w:id="35"/>
      <w:r>
        <w:rPr>
          <w:noProof/>
        </w:rPr>
        <w:drawing>
          <wp:inline distT="0" distB="0" distL="0" distR="0" wp14:anchorId="5E90FF20" wp14:editId="7B9850ED">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7"/>
                    <a:stretch>
                      <a:fillRect/>
                    </a:stretch>
                  </pic:blipFill>
                  <pic:spPr>
                    <a:xfrm>
                      <a:off x="0" y="0"/>
                      <a:ext cx="4013549" cy="2361391"/>
                    </a:xfrm>
                    <a:prstGeom prst="rect">
                      <a:avLst/>
                    </a:prstGeom>
                  </pic:spPr>
                </pic:pic>
              </a:graphicData>
            </a:graphic>
          </wp:inline>
        </w:drawing>
      </w:r>
      <w:commentRangeEnd w:id="35"/>
      <w:r w:rsidR="009168D0">
        <w:rPr>
          <w:rStyle w:val="CommentReference"/>
        </w:rPr>
        <w:commentReference w:id="35"/>
      </w:r>
    </w:p>
    <w:p w14:paraId="6643272E" w14:textId="06EC23E7" w:rsidR="00616C66" w:rsidRDefault="00445A05" w:rsidP="007E59F7">
      <w:pPr>
        <w:spacing w:line="480" w:lineRule="auto"/>
        <w:ind w:firstLine="720"/>
        <w:rPr>
          <w:szCs w:val="24"/>
        </w:rPr>
      </w:pPr>
      <w:r w:rsidRPr="00445A05">
        <w:rPr>
          <w:szCs w:val="24"/>
        </w:rPr>
        <w:t xml:space="preserve">This comparison was conducted to compare the sucrose gradient profiles obtained from E coli and LVS ribosomes to assess ribosome confirmation </w:t>
      </w:r>
      <w:proofErr w:type="gramStart"/>
      <w:r w:rsidRPr="00445A05">
        <w:rPr>
          <w:szCs w:val="24"/>
        </w:rPr>
        <w:t>in an attempt to</w:t>
      </w:r>
      <w:proofErr w:type="gramEnd"/>
      <w:r w:rsidRPr="00445A05">
        <w:rPr>
          <w:szCs w:val="24"/>
        </w:rPr>
        <w:t xml:space="preserve"> understand why LVS ribosome </w:t>
      </w:r>
      <w:r>
        <w:rPr>
          <w:szCs w:val="24"/>
        </w:rPr>
        <w:t>samples</w:t>
      </w:r>
      <w:r w:rsidRPr="00445A05">
        <w:rPr>
          <w:szCs w:val="24"/>
        </w:rPr>
        <w:t xml:space="preserve"> displayed more variability within in vitro translation assays.</w:t>
      </w:r>
      <w:r w:rsidR="007E59F7" w:rsidRPr="003104FD">
        <w:rPr>
          <w:szCs w:val="24"/>
        </w:rPr>
        <w:t xml:space="preserve"> </w:t>
      </w:r>
      <w:r w:rsidRPr="00445A05">
        <w:rPr>
          <w:szCs w:val="24"/>
        </w:rPr>
        <w:t xml:space="preserve">This experiment was conducted by comparing data from 2 separate sucrose gradients (E coli and LVS) from </w:t>
      </w:r>
      <w:r>
        <w:rPr>
          <w:szCs w:val="24"/>
        </w:rPr>
        <w:t>____</w:t>
      </w:r>
      <w:r w:rsidRPr="00445A05">
        <w:rPr>
          <w:szCs w:val="24"/>
        </w:rPr>
        <w:t xml:space="preserve"> and </w:t>
      </w:r>
      <w:r>
        <w:rPr>
          <w:szCs w:val="24"/>
        </w:rPr>
        <w:t>____</w:t>
      </w:r>
      <w:r w:rsidRPr="00445A05">
        <w:rPr>
          <w:szCs w:val="24"/>
        </w:rPr>
        <w:t xml:space="preserve">. E coli was French press </w:t>
      </w:r>
      <w:r>
        <w:rPr>
          <w:szCs w:val="24"/>
        </w:rPr>
        <w:t>lysed</w:t>
      </w:r>
      <w:r w:rsidRPr="00445A05">
        <w:rPr>
          <w:szCs w:val="24"/>
        </w:rPr>
        <w:t xml:space="preserve"> and </w:t>
      </w:r>
      <w:commentRangeStart w:id="36"/>
      <w:r w:rsidRPr="00445A05">
        <w:rPr>
          <w:szCs w:val="24"/>
        </w:rPr>
        <w:t xml:space="preserve">LVS </w:t>
      </w:r>
      <w:commentRangeEnd w:id="36"/>
      <w:r>
        <w:rPr>
          <w:rStyle w:val="CommentReference"/>
        </w:rPr>
        <w:commentReference w:id="36"/>
      </w:r>
      <w:r w:rsidRPr="00445A05">
        <w:rPr>
          <w:szCs w:val="24"/>
        </w:rPr>
        <w:t xml:space="preserve">was </w:t>
      </w:r>
      <w:r>
        <w:rPr>
          <w:szCs w:val="24"/>
        </w:rPr>
        <w:t>____</w:t>
      </w:r>
      <w:r w:rsidRPr="00445A05">
        <w:rPr>
          <w:szCs w:val="24"/>
        </w:rPr>
        <w:t xml:space="preserve"> </w:t>
      </w:r>
      <w:r>
        <w:rPr>
          <w:szCs w:val="24"/>
        </w:rPr>
        <w:t xml:space="preserve">lysed and ribosomes were obtained using the sucrose cushion method. </w:t>
      </w:r>
      <w:r>
        <w:rPr>
          <w:szCs w:val="24"/>
        </w:rPr>
        <w:lastRenderedPageBreak/>
        <w:t xml:space="preserve">Resulting ribosome samples were layered on sucrose gradients (see Methodology) and absorbance data was plotted on the chart. </w:t>
      </w:r>
      <w:r w:rsidRPr="00445A05">
        <w:rPr>
          <w:szCs w:val="24"/>
        </w:rPr>
        <w:t>This figure shows that E coli displays a small 50S peak, a sharp distinct 7</w:t>
      </w:r>
      <w:r>
        <w:rPr>
          <w:szCs w:val="24"/>
        </w:rPr>
        <w:t>0</w:t>
      </w:r>
      <w:r w:rsidRPr="00445A05">
        <w:rPr>
          <w:szCs w:val="24"/>
        </w:rPr>
        <w:t>S peak, and polysomes</w:t>
      </w:r>
      <w:r>
        <w:rPr>
          <w:szCs w:val="24"/>
        </w:rPr>
        <w:t>, w</w:t>
      </w:r>
      <w:r w:rsidRPr="00445A05">
        <w:rPr>
          <w:szCs w:val="24"/>
        </w:rPr>
        <w:t xml:space="preserve">hile LVS displays </w:t>
      </w:r>
      <w:r>
        <w:rPr>
          <w:szCs w:val="24"/>
        </w:rPr>
        <w:t xml:space="preserve">a </w:t>
      </w:r>
      <w:r w:rsidRPr="00445A05">
        <w:rPr>
          <w:szCs w:val="24"/>
        </w:rPr>
        <w:t>70</w:t>
      </w:r>
      <w:r>
        <w:rPr>
          <w:szCs w:val="24"/>
        </w:rPr>
        <w:t>S</w:t>
      </w:r>
      <w:r w:rsidRPr="00445A05">
        <w:rPr>
          <w:szCs w:val="24"/>
        </w:rPr>
        <w:t xml:space="preserve"> shoulder, a 70S peak, and a peak that looks like </w:t>
      </w:r>
      <w:commentRangeStart w:id="37"/>
      <w:r w:rsidRPr="00445A05">
        <w:rPr>
          <w:szCs w:val="24"/>
        </w:rPr>
        <w:t>100</w:t>
      </w:r>
      <w:r>
        <w:rPr>
          <w:szCs w:val="24"/>
        </w:rPr>
        <w:t>S</w:t>
      </w:r>
      <w:commentRangeEnd w:id="37"/>
      <w:r>
        <w:rPr>
          <w:rStyle w:val="CommentReference"/>
        </w:rPr>
        <w:commentReference w:id="37"/>
      </w:r>
      <w:r w:rsidRPr="00445A05">
        <w:rPr>
          <w:szCs w:val="24"/>
        </w:rPr>
        <w:t xml:space="preserve"> ribosomes</w:t>
      </w:r>
      <w:r>
        <w:rPr>
          <w:szCs w:val="24"/>
        </w:rPr>
        <w:t xml:space="preserve"> with no </w:t>
      </w:r>
      <w:commentRangeStart w:id="38"/>
      <w:r>
        <w:rPr>
          <w:szCs w:val="24"/>
        </w:rPr>
        <w:t>polysomes</w:t>
      </w:r>
      <w:commentRangeEnd w:id="38"/>
      <w:r>
        <w:rPr>
          <w:rStyle w:val="CommentReference"/>
        </w:rPr>
        <w:commentReference w:id="38"/>
      </w:r>
      <w:r w:rsidRPr="00445A05">
        <w:rPr>
          <w:szCs w:val="24"/>
        </w:rPr>
        <w:t>.</w:t>
      </w:r>
      <w:r>
        <w:rPr>
          <w:szCs w:val="24"/>
        </w:rPr>
        <w:t xml:space="preserve"> </w:t>
      </w:r>
      <w:r w:rsidRPr="00445A05">
        <w:rPr>
          <w:szCs w:val="24"/>
        </w:rPr>
        <w:t>We can conclude from this that LBBS and E coli sucrose gradient profiles are different. Specifically, both have 7</w:t>
      </w:r>
      <w:r>
        <w:rPr>
          <w:szCs w:val="24"/>
        </w:rPr>
        <w:t>0</w:t>
      </w:r>
      <w:r w:rsidRPr="00445A05">
        <w:rPr>
          <w:szCs w:val="24"/>
        </w:rPr>
        <w:t xml:space="preserve">S peaks, but </w:t>
      </w:r>
      <w:r>
        <w:rPr>
          <w:szCs w:val="24"/>
        </w:rPr>
        <w:t>LVS</w:t>
      </w:r>
      <w:r w:rsidRPr="00445A05">
        <w:rPr>
          <w:szCs w:val="24"/>
        </w:rPr>
        <w:t xml:space="preserve"> has a 70</w:t>
      </w:r>
      <w:r>
        <w:rPr>
          <w:szCs w:val="24"/>
        </w:rPr>
        <w:t>S</w:t>
      </w:r>
      <w:r w:rsidRPr="00445A05">
        <w:rPr>
          <w:szCs w:val="24"/>
        </w:rPr>
        <w:t xml:space="preserve"> shoulder (to its left?) </w:t>
      </w:r>
      <w:r>
        <w:rPr>
          <w:szCs w:val="24"/>
        </w:rPr>
        <w:t>a</w:t>
      </w:r>
      <w:r w:rsidRPr="00445A05">
        <w:rPr>
          <w:szCs w:val="24"/>
        </w:rPr>
        <w:t>nd a 100S peak, both of which are lacking in E coli. The 70</w:t>
      </w:r>
      <w:r>
        <w:rPr>
          <w:szCs w:val="24"/>
        </w:rPr>
        <w:t xml:space="preserve">S </w:t>
      </w:r>
      <w:r w:rsidRPr="00445A05">
        <w:rPr>
          <w:szCs w:val="24"/>
        </w:rPr>
        <w:t xml:space="preserve">shoulder may indicate </w:t>
      </w:r>
      <w:commentRangeStart w:id="39"/>
      <w:r>
        <w:rPr>
          <w:szCs w:val="24"/>
        </w:rPr>
        <w:t>____</w:t>
      </w:r>
      <w:r w:rsidRPr="00445A05">
        <w:rPr>
          <w:szCs w:val="24"/>
        </w:rPr>
        <w:t xml:space="preserve"> </w:t>
      </w:r>
      <w:commentRangeEnd w:id="39"/>
      <w:r>
        <w:rPr>
          <w:rStyle w:val="CommentReference"/>
        </w:rPr>
        <w:commentReference w:id="39"/>
      </w:r>
      <w:r w:rsidRPr="00445A05">
        <w:rPr>
          <w:szCs w:val="24"/>
        </w:rPr>
        <w:t>and the likely 100S peak may indicate ribosome dimers</w:t>
      </w:r>
      <w:r>
        <w:rPr>
          <w:szCs w:val="24"/>
        </w:rPr>
        <w:t xml:space="preserve">. </w:t>
      </w:r>
      <w:r w:rsidRPr="00445A05">
        <w:rPr>
          <w:szCs w:val="24"/>
        </w:rPr>
        <w:t xml:space="preserve">This would be a significant finding because 100S dimers are translationally inactive, and if this </w:t>
      </w:r>
      <w:proofErr w:type="gramStart"/>
      <w:r w:rsidRPr="00445A05">
        <w:rPr>
          <w:szCs w:val="24"/>
        </w:rPr>
        <w:t>is</w:t>
      </w:r>
      <w:proofErr w:type="gramEnd"/>
      <w:r w:rsidRPr="00445A05">
        <w:rPr>
          <w:szCs w:val="24"/>
        </w:rPr>
        <w:t xml:space="preserve"> the case, this gradient would indicate that a subpopulation of the ribosomes within the sample are not active</w:t>
      </w:r>
      <w:r w:rsidR="003C5E8C">
        <w:rPr>
          <w:szCs w:val="24"/>
        </w:rPr>
        <w:t>,</w:t>
      </w:r>
      <w:r w:rsidRPr="00445A05">
        <w:rPr>
          <w:szCs w:val="24"/>
        </w:rPr>
        <w:t xml:space="preserve"> potentially leading to the observed variability in activity from reaction to reaction in the in vitro assay.</w:t>
      </w:r>
    </w:p>
    <w:p w14:paraId="206A7F45" w14:textId="40E32D06" w:rsidR="00952D18" w:rsidRDefault="007E59F7" w:rsidP="007E59F7">
      <w:pPr>
        <w:spacing w:line="480" w:lineRule="auto"/>
        <w:ind w:firstLine="720"/>
        <w:rPr>
          <w:szCs w:val="24"/>
        </w:rPr>
      </w:pP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use these ribosomes in </w:t>
      </w:r>
      <w:r w:rsidRPr="00FD5C99">
        <w:rPr>
          <w:i/>
          <w:iCs/>
          <w:szCs w:val="24"/>
        </w:rPr>
        <w:t>in vitro</w:t>
      </w:r>
      <w:r>
        <w:rPr>
          <w:szCs w:val="24"/>
        </w:rPr>
        <w:t xml:space="preserve"> assays to identify a preparation method that </w:t>
      </w:r>
      <w:r>
        <w:rPr>
          <w:szCs w:val="24"/>
        </w:rPr>
        <w:lastRenderedPageBreak/>
        <w:t>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9C6A7B" w:rsidRDefault="003358C7" w:rsidP="009C6A7B">
      <w:pPr>
        <w:spacing w:line="480" w:lineRule="auto"/>
        <w:rPr>
          <w:b/>
          <w:bCs/>
          <w:szCs w:val="24"/>
        </w:rPr>
      </w:pPr>
      <w:proofErr w:type="spellStart"/>
      <w:r w:rsidRPr="009C6A7B">
        <w:rPr>
          <w:b/>
          <w:bCs/>
          <w:szCs w:val="24"/>
        </w:rPr>
        <w:t>Kasugamycin</w:t>
      </w:r>
      <w:proofErr w:type="spellEnd"/>
      <w:r w:rsidRPr="009C6A7B">
        <w:rPr>
          <w:b/>
          <w:bCs/>
          <w:szCs w:val="24"/>
        </w:rPr>
        <w:t xml:space="preserve"> can inhibit translation in vitro</w:t>
      </w:r>
    </w:p>
    <w:p w14:paraId="123C586B" w14:textId="0CBCB10A" w:rsidR="009C6A7B" w:rsidRPr="00835389" w:rsidRDefault="009C6A7B" w:rsidP="003358C7">
      <w:pPr>
        <w:spacing w:line="480" w:lineRule="auto"/>
        <w:ind w:firstLine="720"/>
        <w:rPr>
          <w:szCs w:val="24"/>
        </w:rPr>
      </w:pPr>
      <w:r w:rsidRPr="009C6A7B">
        <w:rPr>
          <w:szCs w:val="24"/>
        </w:rPr>
        <w:t>This experiment was conducted</w:t>
      </w:r>
      <w:r>
        <w:rPr>
          <w:szCs w:val="24"/>
        </w:rPr>
        <w:t>,</w:t>
      </w:r>
      <w:r w:rsidRPr="009C6A7B">
        <w:rPr>
          <w:szCs w:val="24"/>
        </w:rPr>
        <w:t xml:space="preserve"> because we wanted to see if the in vitro assay could be used to measure translation inhibition from a ribosome</w:t>
      </w:r>
      <w:r>
        <w:rPr>
          <w:szCs w:val="24"/>
        </w:rPr>
        <w:t>-</w:t>
      </w:r>
      <w:r w:rsidRPr="009C6A7B">
        <w:rPr>
          <w:szCs w:val="24"/>
        </w:rPr>
        <w:t xml:space="preserve">targeting antibiotic. The antibiotic used was </w:t>
      </w:r>
      <w:commentRangeStart w:id="40"/>
      <w:proofErr w:type="spellStart"/>
      <w:r w:rsidRPr="009C6A7B">
        <w:rPr>
          <w:szCs w:val="24"/>
        </w:rPr>
        <w:t>kasugamycin</w:t>
      </w:r>
      <w:commentRangeEnd w:id="40"/>
      <w:proofErr w:type="spellEnd"/>
      <w:r>
        <w:rPr>
          <w:rStyle w:val="CommentReference"/>
        </w:rPr>
        <w:commentReference w:id="40"/>
      </w:r>
      <w:r w:rsidRPr="009C6A7B">
        <w:rPr>
          <w:szCs w:val="24"/>
        </w:rPr>
        <w:t xml:space="preserve">, an aminoglycoside? This antibiotic was of interest to us because it binds near the location of </w:t>
      </w:r>
      <w:r>
        <w:rPr>
          <w:szCs w:val="24"/>
        </w:rPr>
        <w:t>bS</w:t>
      </w:r>
      <w:r w:rsidRPr="009C6A7B">
        <w:rPr>
          <w:szCs w:val="24"/>
        </w:rPr>
        <w:t xml:space="preserve">21 on the ribosome. Ultimately, we were interested to see if we could detect any differences in translation inhibition with </w:t>
      </w:r>
      <w:proofErr w:type="spellStart"/>
      <w:r w:rsidRPr="009C6A7B">
        <w:rPr>
          <w:szCs w:val="24"/>
        </w:rPr>
        <w:t>kasugamycin</w:t>
      </w:r>
      <w:proofErr w:type="spellEnd"/>
      <w:r w:rsidRPr="009C6A7B">
        <w:rPr>
          <w:szCs w:val="24"/>
        </w:rPr>
        <w:t xml:space="preserve"> between cells with and without </w:t>
      </w:r>
      <w:commentRangeStart w:id="41"/>
      <w:r>
        <w:rPr>
          <w:szCs w:val="24"/>
        </w:rPr>
        <w:t>b</w:t>
      </w:r>
      <w:r w:rsidRPr="009C6A7B">
        <w:rPr>
          <w:szCs w:val="24"/>
        </w:rPr>
        <w:t>S21-2</w:t>
      </w:r>
      <w:commentRangeEnd w:id="41"/>
      <w:r>
        <w:rPr>
          <w:rStyle w:val="CommentReference"/>
        </w:rPr>
        <w:commentReference w:id="41"/>
      </w:r>
      <w:r>
        <w:rPr>
          <w:szCs w:val="24"/>
        </w:rPr>
        <w:t>.</w:t>
      </w:r>
      <w:r w:rsidR="000F5A4C">
        <w:rPr>
          <w:szCs w:val="24"/>
        </w:rPr>
        <w:t xml:space="preserve"> </w:t>
      </w:r>
      <w:r w:rsidR="0073094C" w:rsidRPr="0073094C">
        <w:rPr>
          <w:szCs w:val="24"/>
        </w:rPr>
        <w:t xml:space="preserve">This experiment was conducted by performing a translation reaction in a total volume of 29 </w:t>
      </w:r>
      <w:proofErr w:type="spellStart"/>
      <w:r w:rsidR="0073094C">
        <w:rPr>
          <w:szCs w:val="24"/>
        </w:rPr>
        <w:t>uL</w:t>
      </w:r>
      <w:proofErr w:type="spellEnd"/>
      <w:r w:rsidR="0073094C" w:rsidRPr="0073094C">
        <w:rPr>
          <w:szCs w:val="24"/>
        </w:rPr>
        <w:t xml:space="preserve"> with </w:t>
      </w:r>
      <w:r w:rsidR="0073094C">
        <w:rPr>
          <w:szCs w:val="24"/>
        </w:rPr>
        <w:t xml:space="preserve">1 </w:t>
      </w:r>
      <w:proofErr w:type="spellStart"/>
      <w:r w:rsidR="0073094C">
        <w:rPr>
          <w:szCs w:val="24"/>
        </w:rPr>
        <w:t>uL</w:t>
      </w:r>
      <w:proofErr w:type="spellEnd"/>
      <w:r w:rsidR="0073094C">
        <w:rPr>
          <w:szCs w:val="24"/>
        </w:rPr>
        <w:t xml:space="preserve"> </w:t>
      </w:r>
      <w:r w:rsidR="0073094C" w:rsidRPr="0073094C">
        <w:rPr>
          <w:szCs w:val="24"/>
        </w:rPr>
        <w:t>of antibiotic being added to reach the indicated final concentration</w:t>
      </w:r>
      <w:r w:rsidR="0073094C">
        <w:rPr>
          <w:szCs w:val="24"/>
        </w:rPr>
        <w:t xml:space="preserve"> </w:t>
      </w:r>
      <w:r w:rsidR="0073094C" w:rsidRPr="0073094C">
        <w:rPr>
          <w:szCs w:val="24"/>
        </w:rPr>
        <w:t>(</w:t>
      </w:r>
      <w:r w:rsidR="0073094C">
        <w:rPr>
          <w:szCs w:val="24"/>
        </w:rPr>
        <w:t>s</w:t>
      </w:r>
      <w:r w:rsidR="0073094C" w:rsidRPr="0073094C">
        <w:rPr>
          <w:szCs w:val="24"/>
        </w:rPr>
        <w:t xml:space="preserve">ee </w:t>
      </w:r>
      <w:r w:rsidR="0073094C">
        <w:rPr>
          <w:szCs w:val="24"/>
        </w:rPr>
        <w:t>Methodology</w:t>
      </w:r>
      <w:r w:rsidR="0073094C" w:rsidRPr="0073094C">
        <w:rPr>
          <w:szCs w:val="24"/>
        </w:rPr>
        <w:t>)</w:t>
      </w:r>
      <w:r w:rsidR="0073094C">
        <w:rPr>
          <w:szCs w:val="24"/>
        </w:rPr>
        <w:t>.</w:t>
      </w:r>
      <w:r w:rsidR="0073094C" w:rsidRPr="0073094C">
        <w:rPr>
          <w:szCs w:val="24"/>
        </w:rPr>
        <w:t xml:space="preserve"> </w:t>
      </w:r>
      <w:r w:rsidR="0073094C">
        <w:rPr>
          <w:szCs w:val="24"/>
        </w:rPr>
        <w:t>T</w:t>
      </w:r>
      <w:r w:rsidR="0073094C" w:rsidRPr="0073094C">
        <w:rPr>
          <w:szCs w:val="24"/>
        </w:rPr>
        <w:t>he experiment was performed twice, and results are representative.</w:t>
      </w:r>
      <w:r w:rsidR="0073094C">
        <w:rPr>
          <w:szCs w:val="24"/>
        </w:rPr>
        <w:t xml:space="preserve"> </w:t>
      </w:r>
      <w:r w:rsidR="0073094C" w:rsidRPr="0073094C">
        <w:rPr>
          <w:szCs w:val="24"/>
        </w:rPr>
        <w:t xml:space="preserve">This figure shows that </w:t>
      </w:r>
      <w:proofErr w:type="spellStart"/>
      <w:r w:rsidR="0073094C" w:rsidRPr="0073094C">
        <w:rPr>
          <w:szCs w:val="24"/>
        </w:rPr>
        <w:t>kasu</w:t>
      </w:r>
      <w:r w:rsidR="0073094C">
        <w:rPr>
          <w:szCs w:val="24"/>
        </w:rPr>
        <w:t>g</w:t>
      </w:r>
      <w:r w:rsidR="0073094C" w:rsidRPr="0073094C">
        <w:rPr>
          <w:szCs w:val="24"/>
        </w:rPr>
        <w:t>amycin</w:t>
      </w:r>
      <w:proofErr w:type="spellEnd"/>
      <w:r w:rsidR="0073094C" w:rsidRPr="0073094C">
        <w:rPr>
          <w:szCs w:val="24"/>
        </w:rPr>
        <w:t xml:space="preserve"> was effective at inhibiting translation of LVS ribosomes at a dose of </w:t>
      </w:r>
      <w:r w:rsidR="0073094C">
        <w:rPr>
          <w:szCs w:val="24"/>
        </w:rPr>
        <w:t xml:space="preserve">1 mM </w:t>
      </w:r>
      <w:r w:rsidR="0073094C" w:rsidRPr="0073094C">
        <w:rPr>
          <w:szCs w:val="24"/>
        </w:rPr>
        <w:t>in the in</w:t>
      </w:r>
      <w:r w:rsidR="0073094C">
        <w:rPr>
          <w:szCs w:val="24"/>
        </w:rPr>
        <w:t xml:space="preserve"> </w:t>
      </w:r>
      <w:r w:rsidR="0073094C" w:rsidRPr="0073094C">
        <w:rPr>
          <w:szCs w:val="24"/>
        </w:rPr>
        <w:t>vitro assay. The inhibition</w:t>
      </w:r>
      <w:r w:rsidR="0073094C">
        <w:rPr>
          <w:szCs w:val="24"/>
        </w:rPr>
        <w:t>,</w:t>
      </w:r>
      <w:r w:rsidR="0073094C" w:rsidRPr="0073094C">
        <w:rPr>
          <w:szCs w:val="24"/>
        </w:rPr>
        <w:t xml:space="preserve"> however</w:t>
      </w:r>
      <w:r w:rsidR="0073094C">
        <w:rPr>
          <w:szCs w:val="24"/>
        </w:rPr>
        <w:t>,</w:t>
      </w:r>
      <w:r w:rsidR="0073094C" w:rsidRPr="0073094C">
        <w:rPr>
          <w:szCs w:val="24"/>
        </w:rPr>
        <w:t xml:space="preserve"> did not reach our threshold of significance </w:t>
      </w:r>
      <w:commentRangeStart w:id="42"/>
      <w:r w:rsidR="0073094C" w:rsidRPr="0073094C">
        <w:rPr>
          <w:szCs w:val="24"/>
        </w:rPr>
        <w:t>(</w:t>
      </w:r>
      <w:r w:rsidR="0073094C">
        <w:rPr>
          <w:szCs w:val="24"/>
        </w:rPr>
        <w:t>&lt;</w:t>
      </w:r>
      <w:r w:rsidR="0073094C" w:rsidRPr="0073094C">
        <w:rPr>
          <w:szCs w:val="24"/>
        </w:rPr>
        <w:t xml:space="preserve"> </w:t>
      </w:r>
      <w:proofErr w:type="gramStart"/>
      <w:r w:rsidR="0073094C">
        <w:rPr>
          <w:szCs w:val="24"/>
        </w:rPr>
        <w:t>0</w:t>
      </w:r>
      <w:r w:rsidR="0073094C" w:rsidRPr="0073094C">
        <w:rPr>
          <w:szCs w:val="24"/>
        </w:rPr>
        <w:t>.05 )</w:t>
      </w:r>
      <w:proofErr w:type="gramEnd"/>
      <w:r w:rsidR="0073094C" w:rsidRPr="0073094C">
        <w:rPr>
          <w:szCs w:val="24"/>
        </w:rPr>
        <w:t xml:space="preserve">. </w:t>
      </w:r>
      <w:commentRangeEnd w:id="42"/>
      <w:r w:rsidR="0073094C">
        <w:rPr>
          <w:rStyle w:val="CommentReference"/>
        </w:rPr>
        <w:commentReference w:id="42"/>
      </w:r>
      <w:proofErr w:type="spellStart"/>
      <w:r w:rsidR="0073094C" w:rsidRPr="0073094C">
        <w:rPr>
          <w:szCs w:val="24"/>
        </w:rPr>
        <w:t>Thiostrepton</w:t>
      </w:r>
      <w:proofErr w:type="spellEnd"/>
      <w:r w:rsidR="0073094C" w:rsidRPr="0073094C">
        <w:rPr>
          <w:szCs w:val="24"/>
        </w:rPr>
        <w:t xml:space="preserve"> was able to inhibit translation even further (also at a dose of 1 </w:t>
      </w:r>
      <w:r w:rsidR="0073094C">
        <w:rPr>
          <w:szCs w:val="24"/>
        </w:rPr>
        <w:t>mM</w:t>
      </w:r>
      <w:r w:rsidR="0073094C" w:rsidRPr="0073094C">
        <w:rPr>
          <w:szCs w:val="24"/>
        </w:rPr>
        <w:t xml:space="preserve">). We can conclude from these findings </w:t>
      </w:r>
      <w:r w:rsidR="0073094C" w:rsidRPr="0073094C">
        <w:rPr>
          <w:szCs w:val="24"/>
        </w:rPr>
        <w:lastRenderedPageBreak/>
        <w:t xml:space="preserve">that </w:t>
      </w:r>
      <w:proofErr w:type="spellStart"/>
      <w:r w:rsidR="0073094C" w:rsidRPr="0073094C">
        <w:rPr>
          <w:szCs w:val="24"/>
        </w:rPr>
        <w:t>kasugamycin</w:t>
      </w:r>
      <w:proofErr w:type="spellEnd"/>
      <w:r w:rsidR="0073094C" w:rsidRPr="0073094C">
        <w:rPr>
          <w:szCs w:val="24"/>
        </w:rPr>
        <w:t xml:space="preserve"> and </w:t>
      </w:r>
      <w:proofErr w:type="spellStart"/>
      <w:r w:rsidR="0073094C" w:rsidRPr="0073094C">
        <w:rPr>
          <w:szCs w:val="24"/>
        </w:rPr>
        <w:t>thiostrepton</w:t>
      </w:r>
      <w:proofErr w:type="spellEnd"/>
      <w:r w:rsidR="0073094C" w:rsidRPr="0073094C">
        <w:rPr>
          <w:szCs w:val="24"/>
        </w:rPr>
        <w:t xml:space="preserve"> inhibit in vitro translation with LVS ribosomes</w:t>
      </w:r>
      <w:r w:rsidR="0073094C">
        <w:rPr>
          <w:szCs w:val="24"/>
        </w:rPr>
        <w:t>,</w:t>
      </w:r>
      <w:r w:rsidR="0073094C" w:rsidRPr="0073094C">
        <w:rPr>
          <w:szCs w:val="24"/>
        </w:rPr>
        <w:t xml:space="preserve"> that this effect can be measured in our in vitro system</w:t>
      </w:r>
      <w:r w:rsidR="0073094C">
        <w:rPr>
          <w:szCs w:val="24"/>
        </w:rPr>
        <w:t xml:space="preserve">, and that </w:t>
      </w:r>
      <w:proofErr w:type="spellStart"/>
      <w:r w:rsidR="0073094C">
        <w:rPr>
          <w:szCs w:val="24"/>
        </w:rPr>
        <w:t>Thiostrepton</w:t>
      </w:r>
      <w:proofErr w:type="spellEnd"/>
      <w:r w:rsidR="0073094C">
        <w:rPr>
          <w:szCs w:val="24"/>
        </w:rPr>
        <w:t xml:space="preserve"> is a more potent antibiotic than </w:t>
      </w:r>
      <w:proofErr w:type="spellStart"/>
      <w:r w:rsidR="0073094C">
        <w:rPr>
          <w:szCs w:val="24"/>
        </w:rPr>
        <w:t>kasugamycin</w:t>
      </w:r>
      <w:proofErr w:type="spellEnd"/>
      <w:r w:rsidR="0073094C">
        <w:rPr>
          <w:szCs w:val="24"/>
        </w:rPr>
        <w:t xml:space="preserve">. </w:t>
      </w:r>
      <w:r w:rsidR="0073094C" w:rsidRPr="0073094C">
        <w:rPr>
          <w:szCs w:val="24"/>
        </w:rPr>
        <w:t>Since inhibition did not reach our threshold of significance, more experiments will have to be conducted for these results to be conclusive.</w:t>
      </w:r>
      <w:r w:rsidR="0073094C">
        <w:rPr>
          <w:szCs w:val="24"/>
        </w:rPr>
        <w:t xml:space="preserve"> Also, there is more assay-to-assay variability than we would like to see. Preparations were slightly </w:t>
      </w:r>
      <w:commentRangeStart w:id="43"/>
      <w:r w:rsidR="0073094C">
        <w:rPr>
          <w:szCs w:val="24"/>
        </w:rPr>
        <w:t>different</w:t>
      </w:r>
      <w:commentRangeEnd w:id="43"/>
      <w:r w:rsidR="0073094C">
        <w:rPr>
          <w:rStyle w:val="CommentReference"/>
        </w:rPr>
        <w:commentReference w:id="43"/>
      </w:r>
      <w:r w:rsidR="0073094C">
        <w:rPr>
          <w:szCs w:val="24"/>
        </w:rPr>
        <w:t>.</w:t>
      </w:r>
    </w:p>
    <w:p w14:paraId="6BF1E137" w14:textId="2418436C" w:rsidR="003358C7" w:rsidRDefault="00BC26FE" w:rsidP="003358C7">
      <w:pPr>
        <w:spacing w:line="480" w:lineRule="auto"/>
        <w:jc w:val="center"/>
        <w:rPr>
          <w:szCs w:val="24"/>
        </w:rPr>
      </w:pPr>
      <w:commentRangeStart w:id="44"/>
      <w:commentRangeStart w:id="45"/>
      <w:r>
        <w:rPr>
          <w:noProof/>
        </w:rPr>
        <w:drawing>
          <wp:inline distT="0" distB="0" distL="0" distR="0" wp14:anchorId="37B73E68" wp14:editId="293EA2E9">
            <wp:extent cx="5303520" cy="3395980"/>
            <wp:effectExtent l="0" t="0" r="5080" b="0"/>
            <wp:docPr id="1920936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36541" name=""/>
                    <pic:cNvPicPr/>
                  </pic:nvPicPr>
                  <pic:blipFill>
                    <a:blip r:embed="rId18"/>
                    <a:stretch>
                      <a:fillRect/>
                    </a:stretch>
                  </pic:blipFill>
                  <pic:spPr>
                    <a:xfrm>
                      <a:off x="0" y="0"/>
                      <a:ext cx="5303520" cy="3395980"/>
                    </a:xfrm>
                    <a:prstGeom prst="rect">
                      <a:avLst/>
                    </a:prstGeom>
                  </pic:spPr>
                </pic:pic>
              </a:graphicData>
            </a:graphic>
          </wp:inline>
        </w:drawing>
      </w:r>
      <w:commentRangeEnd w:id="44"/>
      <w:commentRangeEnd w:id="45"/>
      <w:r w:rsidR="009168D0">
        <w:rPr>
          <w:rStyle w:val="CommentReference"/>
        </w:rPr>
        <w:commentReference w:id="45"/>
      </w:r>
      <w:r w:rsidR="009E3FDC">
        <w:rPr>
          <w:rStyle w:val="CommentReference"/>
        </w:rPr>
        <w:commentReference w:id="44"/>
      </w:r>
      <w:commentRangeStart w:id="46"/>
      <w:commentRangeEnd w:id="46"/>
      <w:r w:rsidR="000A794B">
        <w:rPr>
          <w:rStyle w:val="CommentReference"/>
        </w:rPr>
        <w:commentReference w:id="46"/>
      </w:r>
    </w:p>
    <w:p w14:paraId="1AFA372A" w14:textId="7863DDC6" w:rsidR="00A06573" w:rsidRDefault="000509F4" w:rsidP="000509F4">
      <w:pPr>
        <w:rPr>
          <w:szCs w:val="24"/>
        </w:rPr>
      </w:pPr>
      <w:r w:rsidRPr="005357CC">
        <w:rPr>
          <w:b/>
          <w:bCs/>
        </w:rPr>
        <w:t xml:space="preserve">Figure </w:t>
      </w:r>
      <w:r>
        <w:rPr>
          <w:b/>
          <w:bCs/>
        </w:rPr>
        <w:t>7</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r w:rsidRPr="00BC26FE">
        <w:rPr>
          <w:szCs w:val="24"/>
        </w:rPr>
        <w:t>This experiment was done twice, and the results are representative.</w:t>
      </w:r>
      <w:r>
        <w:rPr>
          <w:szCs w:val="24"/>
        </w:rPr>
        <w:t xml:space="preserve"> ns = not significant.</w:t>
      </w:r>
    </w:p>
    <w:p w14:paraId="710DFDB8" w14:textId="77777777" w:rsidR="000509F4" w:rsidRDefault="000509F4" w:rsidP="000509F4">
      <w:pPr>
        <w:rPr>
          <w:szCs w:val="24"/>
        </w:rPr>
      </w:pPr>
    </w:p>
    <w:p w14:paraId="6A9964A6" w14:textId="618CDB8A" w:rsidR="00A06573" w:rsidRPr="00C7134F" w:rsidRDefault="00A06573" w:rsidP="00A06573">
      <w:pPr>
        <w:spacing w:line="480" w:lineRule="auto"/>
        <w:rPr>
          <w:b/>
          <w:bCs/>
          <w:szCs w:val="24"/>
        </w:rPr>
      </w:pPr>
      <w:r w:rsidRPr="00C7134F">
        <w:rPr>
          <w:b/>
          <w:bCs/>
          <w:szCs w:val="24"/>
        </w:rPr>
        <w:t xml:space="preserve">Ribosome concentration affects translation efficiency (Lower </w:t>
      </w:r>
      <w:proofErr w:type="spellStart"/>
      <w:r w:rsidRPr="00C7134F">
        <w:rPr>
          <w:b/>
          <w:bCs/>
          <w:szCs w:val="24"/>
        </w:rPr>
        <w:t>pmol</w:t>
      </w:r>
      <w:proofErr w:type="spellEnd"/>
      <w:r w:rsidRPr="00C7134F">
        <w:rPr>
          <w:b/>
          <w:bCs/>
          <w:szCs w:val="24"/>
        </w:rPr>
        <w:t xml:space="preserve"> -&gt; more translation)</w:t>
      </w:r>
    </w:p>
    <w:p w14:paraId="3833D928" w14:textId="0F8848C7" w:rsidR="00061CC2" w:rsidRDefault="00061CC2" w:rsidP="00A06573">
      <w:pPr>
        <w:spacing w:line="480" w:lineRule="auto"/>
        <w:rPr>
          <w:szCs w:val="24"/>
        </w:rPr>
      </w:pPr>
      <w:r>
        <w:rPr>
          <w:noProof/>
        </w:rPr>
        <w:lastRenderedPageBreak/>
        <w:drawing>
          <wp:inline distT="0" distB="0" distL="0" distR="0" wp14:anchorId="4B1122C4" wp14:editId="7A5CB7E1">
            <wp:extent cx="5303520" cy="2592705"/>
            <wp:effectExtent l="0" t="0" r="5080" b="0"/>
            <wp:docPr id="300619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19187" name=""/>
                    <pic:cNvPicPr/>
                  </pic:nvPicPr>
                  <pic:blipFill>
                    <a:blip r:embed="rId19"/>
                    <a:stretch>
                      <a:fillRect/>
                    </a:stretch>
                  </pic:blipFill>
                  <pic:spPr>
                    <a:xfrm>
                      <a:off x="0" y="0"/>
                      <a:ext cx="5303520" cy="2592705"/>
                    </a:xfrm>
                    <a:prstGeom prst="rect">
                      <a:avLst/>
                    </a:prstGeom>
                  </pic:spPr>
                </pic:pic>
              </a:graphicData>
            </a:graphic>
          </wp:inline>
        </w:drawing>
      </w:r>
    </w:p>
    <w:p w14:paraId="5DBDFC15" w14:textId="7B0044DC" w:rsidR="00061CC2" w:rsidRDefault="00ED2F9E" w:rsidP="00A06573">
      <w:pPr>
        <w:spacing w:line="480" w:lineRule="auto"/>
        <w:rPr>
          <w:szCs w:val="24"/>
        </w:rPr>
      </w:pPr>
      <w:r w:rsidRPr="005357CC">
        <w:rPr>
          <w:b/>
          <w:bCs/>
        </w:rPr>
        <w:t xml:space="preserve">Figure </w:t>
      </w:r>
      <w:r>
        <w:rPr>
          <w:b/>
          <w:bCs/>
        </w:rPr>
        <w:t>8</w:t>
      </w:r>
      <w:r w:rsidRPr="005357CC">
        <w:rPr>
          <w:b/>
          <w:bCs/>
        </w:rPr>
        <w:t xml:space="preserve">. </w:t>
      </w:r>
      <w:r w:rsidRPr="00CD73E4">
        <w:rPr>
          <w:b/>
          <w:bCs/>
        </w:rPr>
        <w:t>Serial dilution followed by in vitro luminescence assays</w:t>
      </w:r>
      <w:r>
        <w:rPr>
          <w:b/>
          <w:bCs/>
        </w:rPr>
        <w:t>.</w:t>
      </w:r>
    </w:p>
    <w:p w14:paraId="535DF28A" w14:textId="06E518F6" w:rsidR="00D67E07" w:rsidRDefault="006C12E5" w:rsidP="00A06573">
      <w:pPr>
        <w:spacing w:line="480" w:lineRule="auto"/>
        <w:rPr>
          <w:noProof/>
        </w:rPr>
      </w:pPr>
      <w:r w:rsidRPr="006C12E5">
        <w:rPr>
          <w:noProof/>
        </w:rPr>
        <w:t xml:space="preserve"> </w:t>
      </w:r>
      <w:commentRangeStart w:id="47"/>
      <w:commentRangeStart w:id="48"/>
      <w:r w:rsidRPr="006C12E5">
        <w:rPr>
          <w:noProof/>
          <w:szCs w:val="24"/>
        </w:rPr>
        <w:drawing>
          <wp:inline distT="0" distB="0" distL="0" distR="0" wp14:anchorId="352D886D" wp14:editId="5C667C5F">
            <wp:extent cx="5168900" cy="2866660"/>
            <wp:effectExtent l="0" t="0" r="0" b="3810"/>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20"/>
                    <a:stretch>
                      <a:fillRect/>
                    </a:stretch>
                  </pic:blipFill>
                  <pic:spPr>
                    <a:xfrm>
                      <a:off x="0" y="0"/>
                      <a:ext cx="5174243" cy="2869623"/>
                    </a:xfrm>
                    <a:prstGeom prst="rect">
                      <a:avLst/>
                    </a:prstGeom>
                  </pic:spPr>
                </pic:pic>
              </a:graphicData>
            </a:graphic>
          </wp:inline>
        </w:drawing>
      </w:r>
      <w:commentRangeEnd w:id="47"/>
      <w:commentRangeEnd w:id="48"/>
      <w:r w:rsidR="009168D0">
        <w:rPr>
          <w:rStyle w:val="CommentReference"/>
        </w:rPr>
        <w:commentReference w:id="48"/>
      </w:r>
      <w:r w:rsidR="009168D0">
        <w:rPr>
          <w:rStyle w:val="CommentReference"/>
        </w:rPr>
        <w:commentReference w:id="47"/>
      </w:r>
    </w:p>
    <w:p w14:paraId="4A54AD17" w14:textId="50BBA6F8" w:rsidR="00ED2F9E" w:rsidRDefault="00ED2F9E" w:rsidP="00ED2F9E">
      <w:pPr>
        <w:rPr>
          <w:szCs w:val="24"/>
        </w:rPr>
      </w:pPr>
      <w:r w:rsidRPr="005357CC">
        <w:rPr>
          <w:b/>
          <w:bCs/>
        </w:rPr>
        <w:t xml:space="preserve">Figure </w:t>
      </w:r>
      <w:r>
        <w:rPr>
          <w:b/>
          <w:bCs/>
        </w:rPr>
        <w:t>9</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r>
        <w:t xml:space="preserve"> </w:t>
      </w:r>
      <w:r w:rsidRPr="006B6C5A">
        <w:rPr>
          <w:szCs w:val="24"/>
        </w:rPr>
        <w:t>Error bars represent 1 SD. *P &lt; 0.05 by t-test.</w:t>
      </w:r>
    </w:p>
    <w:p w14:paraId="3296AE22" w14:textId="77777777" w:rsidR="00ED2F9E" w:rsidRPr="00ED2F9E" w:rsidRDefault="00ED2F9E" w:rsidP="00ED2F9E">
      <w:pPr>
        <w:rPr>
          <w:szCs w:val="24"/>
        </w:rPr>
      </w:pPr>
    </w:p>
    <w:p w14:paraId="3F965FBC" w14:textId="1DFB3CB5" w:rsidR="00061CC2" w:rsidRPr="008F0CC1" w:rsidRDefault="00061CC2" w:rsidP="00A06573">
      <w:pPr>
        <w:spacing w:line="480" w:lineRule="auto"/>
        <w:rPr>
          <w:noProof/>
        </w:rPr>
      </w:pPr>
      <w:r>
        <w:rPr>
          <w:noProof/>
        </w:rPr>
        <w:tab/>
      </w:r>
      <w:r w:rsidR="000F269A" w:rsidRPr="000F269A">
        <w:rPr>
          <w:noProof/>
        </w:rPr>
        <w:t>This experiment was conducted to measure luminescence</w:t>
      </w:r>
      <w:r w:rsidR="000F269A">
        <w:rPr>
          <w:noProof/>
        </w:rPr>
        <w:t>/pmol</w:t>
      </w:r>
      <w:r w:rsidR="000F269A" w:rsidRPr="000F269A">
        <w:rPr>
          <w:noProof/>
        </w:rPr>
        <w:t xml:space="preserve"> at different p</w:t>
      </w:r>
      <w:r w:rsidR="000F269A">
        <w:rPr>
          <w:noProof/>
        </w:rPr>
        <w:t xml:space="preserve">mol </w:t>
      </w:r>
      <w:r w:rsidR="000F269A" w:rsidRPr="000F269A">
        <w:rPr>
          <w:noProof/>
        </w:rPr>
        <w:t xml:space="preserve">amounts for different kinds of ribosomes to see if there was a </w:t>
      </w:r>
      <w:r w:rsidR="000F269A">
        <w:rPr>
          <w:noProof/>
        </w:rPr>
        <w:t>pmol</w:t>
      </w:r>
      <w:r w:rsidR="000F269A" w:rsidRPr="000F269A">
        <w:rPr>
          <w:noProof/>
        </w:rPr>
        <w:t xml:space="preserve"> amount that would provide the optimum luminescenc</w:t>
      </w:r>
      <w:r w:rsidR="000F269A">
        <w:rPr>
          <w:noProof/>
        </w:rPr>
        <w:t xml:space="preserve">e/pmol </w:t>
      </w:r>
      <w:r w:rsidR="000F269A" w:rsidRPr="000F269A">
        <w:rPr>
          <w:noProof/>
        </w:rPr>
        <w:t xml:space="preserve">ratio. I analyzed the data from in vitro assays with serial dilutions of ribosomes from </w:t>
      </w:r>
      <w:r w:rsidR="000F269A" w:rsidRPr="000F269A">
        <w:rPr>
          <w:noProof/>
        </w:rPr>
        <w:lastRenderedPageBreak/>
        <w:t>40</w:t>
      </w:r>
      <w:r w:rsidR="000F269A">
        <w:rPr>
          <w:noProof/>
        </w:rPr>
        <w:t>-</w:t>
      </w:r>
      <w:r w:rsidR="000F269A" w:rsidRPr="000F269A">
        <w:rPr>
          <w:noProof/>
        </w:rPr>
        <w:t xml:space="preserve">1.25 </w:t>
      </w:r>
      <w:r w:rsidR="000F269A">
        <w:rPr>
          <w:noProof/>
        </w:rPr>
        <w:t>pmol t</w:t>
      </w:r>
      <w:r w:rsidR="000F269A" w:rsidRPr="000F269A">
        <w:rPr>
          <w:noProof/>
        </w:rPr>
        <w:t xml:space="preserve">o see </w:t>
      </w:r>
      <w:r w:rsidR="000F269A">
        <w:rPr>
          <w:noProof/>
        </w:rPr>
        <w:t>(</w:t>
      </w:r>
      <w:r w:rsidR="000F269A" w:rsidRPr="000F269A">
        <w:rPr>
          <w:noProof/>
        </w:rPr>
        <w:t>if lower p</w:t>
      </w:r>
      <w:r w:rsidR="000F269A">
        <w:rPr>
          <w:noProof/>
        </w:rPr>
        <w:t xml:space="preserve">mol </w:t>
      </w:r>
      <w:r w:rsidR="000F269A" w:rsidRPr="000F269A">
        <w:rPr>
          <w:noProof/>
        </w:rPr>
        <w:t>would produce higher signal</w:t>
      </w:r>
      <w:r w:rsidR="000F269A">
        <w:rPr>
          <w:noProof/>
        </w:rPr>
        <w:t>)</w:t>
      </w:r>
      <w:r w:rsidR="000F269A">
        <w:rPr>
          <w:noProof/>
        </w:rPr>
        <w: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t>
      </w:r>
      <w:r w:rsidR="000F269A" w:rsidRPr="000F269A">
        <w:rPr>
          <w:noProof/>
        </w:rPr>
        <w:t>This experiment was conducted by setting up serial dilutions for E coli (NE</w:t>
      </w:r>
      <w:r w:rsidR="000F269A">
        <w:rPr>
          <w:noProof/>
        </w:rPr>
        <w:t>B</w:t>
      </w:r>
      <w:r w:rsidR="000F269A" w:rsidRPr="000F269A">
        <w:rPr>
          <w:noProof/>
        </w:rPr>
        <w:t>), LVS (F</w:t>
      </w:r>
      <w:r w:rsidR="000F269A">
        <w:rPr>
          <w:noProof/>
        </w:rPr>
        <w:t>P</w:t>
      </w:r>
      <w:r w:rsidR="000F269A" w:rsidRPr="000F269A">
        <w:rPr>
          <w:noProof/>
        </w:rPr>
        <w:t>), and LVS (BB) ribosomes in in vitro assays starting at 40 p</w:t>
      </w:r>
      <w:r w:rsidR="000F269A">
        <w:rPr>
          <w:noProof/>
        </w:rPr>
        <w:t xml:space="preserve">mol </w:t>
      </w:r>
      <w:r w:rsidR="000F269A" w:rsidRPr="000F269A">
        <w:rPr>
          <w:noProof/>
        </w:rPr>
        <w:t xml:space="preserve">and decreasing stepwise by </w:t>
      </w:r>
      <w:r w:rsidR="000F269A">
        <w:rPr>
          <w:noProof/>
        </w:rPr>
        <w:t xml:space="preserve">dilutions of </w:t>
      </w:r>
      <w:r w:rsidR="000F269A" w:rsidRPr="000F269A">
        <w:rPr>
          <w:noProof/>
        </w:rPr>
        <w:t>0.5 to 1.25 p</w:t>
      </w:r>
      <w:r w:rsidR="000F269A">
        <w:rPr>
          <w:noProof/>
        </w:rPr>
        <w:t>mol. D</w:t>
      </w:r>
      <w:r w:rsidR="000F269A" w:rsidRPr="000F269A">
        <w:rPr>
          <w:noProof/>
        </w:rPr>
        <w:t>ata was gathered in technical triplicate and was used to calculate the luminescence</w:t>
      </w:r>
      <w:r w:rsidR="000F269A">
        <w:rPr>
          <w:noProof/>
        </w:rPr>
        <w:t xml:space="preserve">/pmol </w:t>
      </w:r>
      <w:r w:rsidR="000F269A" w:rsidRPr="000F269A">
        <w:rPr>
          <w:noProof/>
        </w:rPr>
        <w:t>ratio and then plot</w:t>
      </w:r>
      <w:r w:rsidR="000F269A">
        <w:rPr>
          <w:noProof/>
        </w:rPr>
        <w:t>ted</w:t>
      </w:r>
      <w:r w:rsidR="000F269A" w:rsidRPr="000F269A">
        <w:rPr>
          <w:noProof/>
        </w:rPr>
        <w:t xml:space="preserve"> on a graph</w:t>
      </w:r>
      <w:r w:rsidR="000F269A">
        <w:rPr>
          <w:noProof/>
        </w:rPr>
        <w:t xml:space="preserve">. </w:t>
      </w:r>
      <w:r w:rsidR="000F269A" w:rsidRPr="000F269A">
        <w:rPr>
          <w:noProof/>
        </w:rPr>
        <w:t>This figure shows that luminescence</w:t>
      </w:r>
      <w:r w:rsidR="000F269A">
        <w:rPr>
          <w:noProof/>
        </w:rPr>
        <w:t xml:space="preserve">/pmol </w:t>
      </w:r>
      <w:r w:rsidR="000F269A" w:rsidRPr="000F269A">
        <w:rPr>
          <w:noProof/>
        </w:rPr>
        <w:t xml:space="preserve">increases with lower numbers of </w:t>
      </w:r>
      <w:r w:rsidR="000F269A">
        <w:rPr>
          <w:noProof/>
        </w:rPr>
        <w:t>pmol</w:t>
      </w:r>
      <w:r w:rsidR="000F269A" w:rsidRPr="000F269A">
        <w:rPr>
          <w:noProof/>
        </w:rPr>
        <w:t xml:space="preserve">, that this effect is most dramatic with </w:t>
      </w:r>
      <w:commentRangeStart w:id="49"/>
      <w:r w:rsidR="000F269A" w:rsidRPr="000F269A">
        <w:rPr>
          <w:noProof/>
        </w:rPr>
        <w:t>NEB</w:t>
      </w:r>
      <w:r w:rsidR="000F269A">
        <w:rPr>
          <w:noProof/>
        </w:rPr>
        <w:t xml:space="preserve"> </w:t>
      </w:r>
      <w:commentRangeEnd w:id="49"/>
      <w:r w:rsidR="00FC153B">
        <w:rPr>
          <w:rStyle w:val="CommentReference"/>
        </w:rPr>
        <w:commentReference w:id="49"/>
      </w:r>
      <w:r w:rsidR="000F269A" w:rsidRPr="000F269A">
        <w:rPr>
          <w:noProof/>
        </w:rPr>
        <w:t>E coli, and that luminescence</w:t>
      </w:r>
      <w:r w:rsidR="000F269A">
        <w:rPr>
          <w:noProof/>
        </w:rPr>
        <w:t xml:space="preserve">/pmol </w:t>
      </w:r>
      <w:r w:rsidR="000F269A" w:rsidRPr="000F269A">
        <w:rPr>
          <w:noProof/>
        </w:rPr>
        <w:t xml:space="preserve">is significantly higher for French press LVS </w:t>
      </w:r>
      <w:r w:rsidR="000F269A">
        <w:rPr>
          <w:noProof/>
        </w:rPr>
        <w:t>than</w:t>
      </w:r>
      <w:r w:rsidR="000F269A" w:rsidRPr="000F269A">
        <w:rPr>
          <w:noProof/>
        </w:rPr>
        <w:t xml:space="preserve"> for </w:t>
      </w:r>
      <w:r w:rsidR="000F269A">
        <w:rPr>
          <w:noProof/>
        </w:rPr>
        <w:t>Bug</w:t>
      </w:r>
      <w:r w:rsidR="000F269A" w:rsidRPr="000F269A">
        <w:rPr>
          <w:noProof/>
        </w:rPr>
        <w:t xml:space="preserve">Buster LVS at 2.5 and 1.25 </w:t>
      </w:r>
      <w:r w:rsidR="000F269A">
        <w:rPr>
          <w:noProof/>
        </w:rPr>
        <w:t>pmol</w:t>
      </w:r>
      <w:r w:rsidR="000F269A" w:rsidRPr="000F269A">
        <w:rPr>
          <w:noProof/>
        </w:rPr>
        <w:t>. There is some significant variation (high standard deviation</w:t>
      </w:r>
      <w:r w:rsidR="000F269A">
        <w:rPr>
          <w:noProof/>
        </w:rPr>
        <w:t xml:space="preserve">) </w:t>
      </w:r>
      <w:r w:rsidR="000F269A" w:rsidRPr="000F269A">
        <w:rPr>
          <w:noProof/>
        </w:rPr>
        <w:t>in technical replicates for some samples.</w:t>
      </w:r>
      <w:r w:rsidR="00A222A8">
        <w:rPr>
          <w:noProof/>
        </w:rPr>
        <w:t xml:space="preserve"> </w:t>
      </w:r>
      <w:r w:rsidR="00A222A8" w:rsidRPr="00A222A8">
        <w:rPr>
          <w:noProof/>
        </w:rPr>
        <w:t xml:space="preserve">Previous figures show that the trend in luminescence as ribosome concentration decreases was different between E coli, French press LVS, and </w:t>
      </w:r>
      <w:r w:rsidR="00A222A8">
        <w:rPr>
          <w:noProof/>
        </w:rPr>
        <w:t>Bug</w:t>
      </w:r>
      <w:r w:rsidR="00A222A8" w:rsidRPr="00A222A8">
        <w:rPr>
          <w:noProof/>
        </w:rPr>
        <w:t xml:space="preserve">Buster LVS. E coli jumped up significantly? </w:t>
      </w:r>
      <w:r w:rsidR="00A222A8">
        <w:rPr>
          <w:noProof/>
        </w:rPr>
        <w:t>a</w:t>
      </w:r>
      <w:r w:rsidR="00A222A8" w:rsidRPr="00A222A8">
        <w:rPr>
          <w:noProof/>
        </w:rPr>
        <w:t>t lower p</w:t>
      </w:r>
      <w:r w:rsidR="00A222A8">
        <w:rPr>
          <w:noProof/>
        </w:rPr>
        <w:t>mol</w:t>
      </w:r>
      <w:r w:rsidR="00A222A8" w:rsidRPr="00A222A8">
        <w:rPr>
          <w:noProof/>
        </w:rPr>
        <w:t>. French press LVS increased and then declined, like a bell curve</w:t>
      </w:r>
      <w:r w:rsidR="00A222A8">
        <w:rPr>
          <w:noProof/>
        </w:rPr>
        <w:t>.</w:t>
      </w:r>
      <w:r w:rsidR="00A222A8" w:rsidRPr="00A222A8">
        <w:rPr>
          <w:noProof/>
        </w:rPr>
        <w:t xml:space="preserve"> </w:t>
      </w:r>
      <w:r w:rsidR="00A222A8">
        <w:rPr>
          <w:noProof/>
        </w:rPr>
        <w:t>BugB</w:t>
      </w:r>
      <w:r w:rsidR="00A222A8" w:rsidRPr="00A222A8">
        <w:rPr>
          <w:noProof/>
        </w:rPr>
        <w:t>uster LVS dropped steadily from 40</w:t>
      </w:r>
      <w:r w:rsidR="00A222A8">
        <w:rPr>
          <w:noProof/>
        </w:rPr>
        <w:t>-</w:t>
      </w:r>
      <w:r w:rsidR="00A222A8" w:rsidRPr="00A222A8">
        <w:rPr>
          <w:noProof/>
        </w:rPr>
        <w:t xml:space="preserve">1.25 </w:t>
      </w:r>
      <w:r w:rsidR="00A222A8">
        <w:rPr>
          <w:noProof/>
        </w:rPr>
        <w:t xml:space="preserve">pmol. </w:t>
      </w:r>
      <w:r w:rsidR="00A222A8" w:rsidRPr="00A222A8">
        <w:rPr>
          <w:noProof/>
        </w:rPr>
        <w:t>As far as just luminescence is concerned</w:t>
      </w:r>
      <w:r w:rsidR="00A222A8">
        <w:rPr>
          <w:noProof/>
        </w:rPr>
        <w:t>,</w:t>
      </w:r>
      <w:r w:rsidR="00A222A8" w:rsidRPr="00A222A8">
        <w:rPr>
          <w:noProof/>
        </w:rPr>
        <w:t xml:space="preserve"> the trend of higher luminescence for lower numbers of </w:t>
      </w:r>
      <w:r w:rsidR="00A222A8">
        <w:rPr>
          <w:noProof/>
        </w:rPr>
        <w:t xml:space="preserve">pmol </w:t>
      </w:r>
      <w:r w:rsidR="00A222A8" w:rsidRPr="00A222A8">
        <w:rPr>
          <w:noProof/>
        </w:rPr>
        <w:t>does not always hold. There are differences in the ways that ribosomes from different strains or using different lysis methods behaved in this experiment, so this experiment should be repeated</w:t>
      </w:r>
      <w:r w:rsidR="00A222A8">
        <w:rPr>
          <w:noProof/>
        </w:rPr>
        <w:t xml:space="preserve">, </w:t>
      </w:r>
      <w:r w:rsidR="00A222A8" w:rsidRPr="00A222A8">
        <w:rPr>
          <w:noProof/>
        </w:rPr>
        <w:t xml:space="preserve">and differences in </w:t>
      </w:r>
      <w:r w:rsidR="00A222A8" w:rsidRPr="00A222A8">
        <w:rPr>
          <w:noProof/>
        </w:rPr>
        <w:lastRenderedPageBreak/>
        <w:t>ribosome behavior should be further investigated</w:t>
      </w:r>
      <w:r w:rsidR="00A222A8">
        <w:rPr>
          <w:noProof/>
        </w:rPr>
        <w:t xml:space="preserve">. </w:t>
      </w:r>
      <w:r w:rsidR="0092490B" w:rsidRPr="0092490B">
        <w:rPr>
          <w:noProof/>
        </w:rPr>
        <w:t>We can conclude from these data that luminescence</w:t>
      </w:r>
      <w:r w:rsidR="0092490B">
        <w:rPr>
          <w:noProof/>
        </w:rPr>
        <w:t xml:space="preserve">/pmol </w:t>
      </w:r>
      <w:r w:rsidR="0092490B" w:rsidRPr="0092490B">
        <w:rPr>
          <w:noProof/>
        </w:rPr>
        <w:t>increases as ribosome concentration decreases for different ribosome preparations. Beyond that, general trends are not conclusive, because this is</w:t>
      </w:r>
      <w:r w:rsidR="0092490B">
        <w:rPr>
          <w:noProof/>
        </w:rPr>
        <w:t xml:space="preserve"> only one</w:t>
      </w:r>
      <w:r w:rsidR="0092490B" w:rsidRPr="0092490B">
        <w:rPr>
          <w:noProof/>
        </w:rPr>
        <w:t xml:space="preserve"> assay. This indicates that more ribosomes do not always result in higher signal and that other </w:t>
      </w:r>
      <w:commentRangeStart w:id="50"/>
      <w:r w:rsidR="0092490B" w:rsidRPr="0092490B">
        <w:rPr>
          <w:noProof/>
        </w:rPr>
        <w:t xml:space="preserve">factors </w:t>
      </w:r>
      <w:commentRangeEnd w:id="50"/>
      <w:r w:rsidR="0092490B">
        <w:rPr>
          <w:rStyle w:val="CommentReference"/>
        </w:rPr>
        <w:commentReference w:id="50"/>
      </w:r>
      <w:r w:rsidR="0092490B" w:rsidRPr="0092490B">
        <w:rPr>
          <w:noProof/>
        </w:rPr>
        <w:t>may be at play</w:t>
      </w:r>
      <w:r w:rsidR="0092490B">
        <w:rPr>
          <w:noProof/>
        </w:rPr>
        <w:t xml:space="preserve">. </w:t>
      </w:r>
      <w:r w:rsidR="0092490B" w:rsidRPr="0092490B">
        <w:rPr>
          <w:noProof/>
        </w:rPr>
        <w:t xml:space="preserve">This also suggests that French press LVS are inherently more </w:t>
      </w:r>
      <w:commentRangeStart w:id="51"/>
      <w:r w:rsidR="0092490B" w:rsidRPr="0092490B">
        <w:rPr>
          <w:noProof/>
        </w:rPr>
        <w:t xml:space="preserve">active </w:t>
      </w:r>
      <w:commentRangeEnd w:id="51"/>
      <w:r w:rsidR="0092490B">
        <w:rPr>
          <w:rStyle w:val="CommentReference"/>
        </w:rPr>
        <w:commentReference w:id="51"/>
      </w:r>
      <w:r w:rsidR="0092490B" w:rsidRPr="0092490B">
        <w:rPr>
          <w:noProof/>
        </w:rPr>
        <w:t xml:space="preserve">than </w:t>
      </w:r>
      <w:r w:rsidR="0092490B">
        <w:rPr>
          <w:noProof/>
        </w:rPr>
        <w:t>Bug</w:t>
      </w:r>
      <w:r w:rsidR="0092490B" w:rsidRPr="0092490B">
        <w:rPr>
          <w:noProof/>
        </w:rPr>
        <w:t>Buster L</w:t>
      </w:r>
      <w:r w:rsidR="0092490B">
        <w:rPr>
          <w:noProof/>
        </w:rPr>
        <w:t>V</w:t>
      </w:r>
      <w:r w:rsidR="0092490B" w:rsidRPr="0092490B">
        <w:rPr>
          <w:noProof/>
        </w:rPr>
        <w:t xml:space="preserve">S. For </w:t>
      </w:r>
      <w:r w:rsidR="0092490B">
        <w:rPr>
          <w:noProof/>
        </w:rPr>
        <w:t xml:space="preserve">NEB E </w:t>
      </w:r>
      <w:r w:rsidR="0092490B" w:rsidRPr="0092490B">
        <w:rPr>
          <w:noProof/>
        </w:rPr>
        <w:t xml:space="preserve">coli, the results were surprising. We should repeat this experiment and try some of the changes that </w:t>
      </w:r>
      <w:r w:rsidR="0092490B">
        <w:rPr>
          <w:noProof/>
        </w:rPr>
        <w:t xml:space="preserve">NEB </w:t>
      </w:r>
      <w:r w:rsidR="0092490B" w:rsidRPr="0092490B">
        <w:rPr>
          <w:noProof/>
        </w:rPr>
        <w:t>suggested.</w:t>
      </w:r>
      <w:r w:rsidR="0092490B">
        <w:rPr>
          <w:noProof/>
        </w:rPr>
        <w:t xml:space="preserve"> These results were not replicated in a </w:t>
      </w:r>
      <w:commentRangeStart w:id="52"/>
      <w:r w:rsidR="0092490B">
        <w:rPr>
          <w:noProof/>
        </w:rPr>
        <w:t xml:space="preserve">GFP assay </w:t>
      </w:r>
      <w:commentRangeEnd w:id="52"/>
      <w:r w:rsidR="0092490B">
        <w:rPr>
          <w:rStyle w:val="CommentReference"/>
        </w:rPr>
        <w:commentReference w:id="52"/>
      </w:r>
      <w:r w:rsidR="0092490B">
        <w:rPr>
          <w:noProof/>
        </w:rPr>
        <w:t xml:space="preserve">(Fig 10), in which fluorescence gradually decreased from high to low pmol amounts, indicating that this trend may be an anomaly or due to the interaction of the NanoGlo </w:t>
      </w:r>
      <w:commentRangeStart w:id="53"/>
      <w:r w:rsidR="0092490B">
        <w:rPr>
          <w:noProof/>
        </w:rPr>
        <w:t xml:space="preserve">substrate </w:t>
      </w:r>
      <w:commentRangeEnd w:id="53"/>
      <w:r w:rsidR="0092490B">
        <w:rPr>
          <w:rStyle w:val="CommentReference"/>
        </w:rPr>
        <w:commentReference w:id="53"/>
      </w:r>
      <w:r w:rsidR="0092490B">
        <w:rPr>
          <w:noProof/>
        </w:rPr>
        <w:t xml:space="preserve">with nLuc rather than due to the ribosome concentration. For French press LVS, the </w:t>
      </w:r>
      <w:commentRangeStart w:id="54"/>
      <w:r w:rsidR="0092490B">
        <w:rPr>
          <w:noProof/>
        </w:rPr>
        <w:t xml:space="preserve">2-5 pmol range </w:t>
      </w:r>
      <w:commentRangeEnd w:id="54"/>
      <w:r w:rsidR="0092490B">
        <w:rPr>
          <w:rStyle w:val="CommentReference"/>
        </w:rPr>
        <w:commentReference w:id="54"/>
      </w:r>
      <w:r w:rsidR="0092490B">
        <w:rPr>
          <w:noProof/>
        </w:rPr>
        <w:t xml:space="preserve">seems best for optimal signal. For BugBuster LVS, signal simply decreases as pmol decreases. Could lower luminescence/pmol be due to </w:t>
      </w:r>
      <w:commentRangeStart w:id="55"/>
      <w:r w:rsidR="0092490B">
        <w:rPr>
          <w:noProof/>
        </w:rPr>
        <w:t>rRNA processing</w:t>
      </w:r>
      <w:commentRangeEnd w:id="55"/>
      <w:r w:rsidR="0092490B">
        <w:rPr>
          <w:rStyle w:val="CommentReference"/>
        </w:rPr>
        <w:commentReference w:id="55"/>
      </w:r>
      <w:r w:rsidR="0092490B">
        <w:rPr>
          <w:noProof/>
        </w:rPr>
        <w:t>?</w:t>
      </w:r>
    </w:p>
    <w:p w14:paraId="7B7647CB" w14:textId="4F61B849" w:rsidR="00061CC2" w:rsidRDefault="00061CC2" w:rsidP="00A06573">
      <w:pPr>
        <w:spacing w:line="480" w:lineRule="auto"/>
        <w:rPr>
          <w:szCs w:val="24"/>
        </w:rPr>
      </w:pPr>
      <w:r>
        <w:rPr>
          <w:noProof/>
        </w:rPr>
        <w:lastRenderedPageBreak/>
        <w:drawing>
          <wp:inline distT="0" distB="0" distL="0" distR="0" wp14:anchorId="72E7AD98" wp14:editId="55FC0CB8">
            <wp:extent cx="5303520" cy="3055620"/>
            <wp:effectExtent l="0" t="0" r="5080" b="5080"/>
            <wp:docPr id="95927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1044" name=""/>
                    <pic:cNvPicPr/>
                  </pic:nvPicPr>
                  <pic:blipFill>
                    <a:blip r:embed="rId21"/>
                    <a:stretch>
                      <a:fillRect/>
                    </a:stretch>
                  </pic:blipFill>
                  <pic:spPr>
                    <a:xfrm>
                      <a:off x="0" y="0"/>
                      <a:ext cx="5303520" cy="3055620"/>
                    </a:xfrm>
                    <a:prstGeom prst="rect">
                      <a:avLst/>
                    </a:prstGeom>
                  </pic:spPr>
                </pic:pic>
              </a:graphicData>
            </a:graphic>
          </wp:inline>
        </w:drawing>
      </w:r>
    </w:p>
    <w:p w14:paraId="3360B0D9" w14:textId="31EB2722" w:rsidR="00061CC2" w:rsidRDefault="00A760C1" w:rsidP="00A760C1">
      <w:pPr>
        <w:rPr>
          <w:b/>
          <w:bCs/>
        </w:rPr>
      </w:pPr>
      <w:r w:rsidRPr="005357CC">
        <w:rPr>
          <w:b/>
          <w:bCs/>
        </w:rPr>
        <w:t xml:space="preserve">Figure </w:t>
      </w:r>
      <w:r>
        <w:rPr>
          <w:b/>
          <w:bCs/>
        </w:rPr>
        <w:t>10</w:t>
      </w:r>
      <w:r w:rsidRPr="005357CC">
        <w:rPr>
          <w:b/>
          <w:bCs/>
        </w:rPr>
        <w:t xml:space="preserve">. </w:t>
      </w:r>
      <w:r w:rsidRPr="00CD73E4">
        <w:rPr>
          <w:b/>
          <w:bCs/>
        </w:rPr>
        <w:t xml:space="preserve">Serial dilution </w:t>
      </w:r>
      <w:r>
        <w:rPr>
          <w:b/>
          <w:bCs/>
        </w:rPr>
        <w:t xml:space="preserve">of NEB kit </w:t>
      </w:r>
      <w:r>
        <w:rPr>
          <w:b/>
          <w:bCs/>
          <w:i/>
          <w:iCs/>
        </w:rPr>
        <w:t xml:space="preserve">E. </w:t>
      </w:r>
      <w:r w:rsidRPr="008F0CC1">
        <w:rPr>
          <w:b/>
          <w:bCs/>
        </w:rPr>
        <w:t>coli</w:t>
      </w:r>
      <w:r>
        <w:rPr>
          <w:b/>
          <w:bCs/>
        </w:rPr>
        <w:t xml:space="preserve"> ribosomes </w:t>
      </w:r>
      <w:r w:rsidRPr="008F0CC1">
        <w:rPr>
          <w:b/>
          <w:bCs/>
        </w:rPr>
        <w:t>followed</w:t>
      </w:r>
      <w:r w:rsidRPr="00CD73E4">
        <w:rPr>
          <w:b/>
          <w:bCs/>
        </w:rPr>
        <w:t xml:space="preserve"> by </w:t>
      </w:r>
      <w:r w:rsidRPr="008F0CC1">
        <w:rPr>
          <w:b/>
          <w:bCs/>
          <w:i/>
          <w:iCs/>
        </w:rPr>
        <w:t>in vitro</w:t>
      </w:r>
      <w:r w:rsidRPr="00CD73E4">
        <w:rPr>
          <w:b/>
          <w:bCs/>
        </w:rPr>
        <w:t xml:space="preserve"> </w:t>
      </w:r>
      <w:r>
        <w:rPr>
          <w:b/>
          <w:bCs/>
        </w:rPr>
        <w:t>GFP fluorescence</w:t>
      </w:r>
      <w:r w:rsidRPr="00CD73E4">
        <w:rPr>
          <w:b/>
          <w:bCs/>
        </w:rPr>
        <w:t xml:space="preserve"> assay</w:t>
      </w:r>
      <w:r>
        <w:rPr>
          <w:b/>
          <w:bCs/>
        </w:rPr>
        <w:t>.</w:t>
      </w:r>
    </w:p>
    <w:p w14:paraId="7D5F9B98" w14:textId="77777777" w:rsidR="00A760C1" w:rsidRDefault="00A760C1" w:rsidP="00A760C1">
      <w:pPr>
        <w:rPr>
          <w:szCs w:val="24"/>
        </w:rPr>
      </w:pPr>
    </w:p>
    <w:p w14:paraId="20D9D9C5" w14:textId="519B8E52" w:rsidR="00A06573" w:rsidRPr="009168D0" w:rsidRDefault="00A06573" w:rsidP="009168D0">
      <w:pPr>
        <w:spacing w:line="480" w:lineRule="auto"/>
        <w:ind w:firstLine="720"/>
        <w:rPr>
          <w:szCs w:val="24"/>
        </w:rPr>
      </w:pPr>
      <w:r w:rsidRPr="009168D0">
        <w:rPr>
          <w:szCs w:val="24"/>
        </w:rPr>
        <w:t xml:space="preserve">Using 2 </w:t>
      </w:r>
      <w:proofErr w:type="spellStart"/>
      <w:r w:rsidRPr="009168D0">
        <w:rPr>
          <w:szCs w:val="24"/>
        </w:rPr>
        <w:t>pmol</w:t>
      </w:r>
      <w:proofErr w:type="spellEnd"/>
      <w:r w:rsidRPr="009168D0">
        <w:rPr>
          <w:szCs w:val="24"/>
        </w:rPr>
        <w:t xml:space="preserve"> of LVS ribosomes in vitro works well for luminescence and gives consistent and reproducible results</w:t>
      </w:r>
      <w:r w:rsidR="009168D0">
        <w:rPr>
          <w:szCs w:val="24"/>
        </w:rPr>
        <w:t xml:space="preserve">. </w:t>
      </w:r>
      <w:r w:rsidR="002D7CB0" w:rsidRPr="009168D0">
        <w:rPr>
          <w:szCs w:val="24"/>
        </w:rPr>
        <w:t>Lysis method affects translation efficiency</w:t>
      </w:r>
      <w:r w:rsidR="009168D0">
        <w:rPr>
          <w:szCs w:val="24"/>
        </w:rPr>
        <w:t>.</w:t>
      </w:r>
    </w:p>
    <w:p w14:paraId="19D09CF9" w14:textId="6463AF6D" w:rsidR="00A06573" w:rsidRDefault="00490362" w:rsidP="002D7CB0">
      <w:pPr>
        <w:spacing w:line="480" w:lineRule="auto"/>
        <w:jc w:val="center"/>
        <w:rPr>
          <w:szCs w:val="24"/>
        </w:rPr>
      </w:pPr>
      <w:r w:rsidRPr="006B6C5A">
        <w:rPr>
          <w:noProof/>
          <w:szCs w:val="24"/>
        </w:rPr>
        <w:drawing>
          <wp:inline distT="0" distB="0" distL="0" distR="0" wp14:anchorId="32FBA37B" wp14:editId="5B094502">
            <wp:extent cx="5303520" cy="2768600"/>
            <wp:effectExtent l="0" t="0" r="508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2"/>
                    <a:stretch>
                      <a:fillRect/>
                    </a:stretch>
                  </pic:blipFill>
                  <pic:spPr>
                    <a:xfrm>
                      <a:off x="0" y="0"/>
                      <a:ext cx="5303520" cy="2768600"/>
                    </a:xfrm>
                    <a:prstGeom prst="rect">
                      <a:avLst/>
                    </a:prstGeom>
                  </pic:spPr>
                </pic:pic>
              </a:graphicData>
            </a:graphic>
          </wp:inline>
        </w:drawing>
      </w:r>
    </w:p>
    <w:p w14:paraId="3399BB40" w14:textId="5B783A13" w:rsidR="00A760C1" w:rsidRDefault="00A760C1" w:rsidP="00A760C1">
      <w:pPr>
        <w:rPr>
          <w:szCs w:val="24"/>
        </w:rPr>
      </w:pPr>
      <w:r w:rsidRPr="005357CC">
        <w:rPr>
          <w:b/>
          <w:bCs/>
        </w:rPr>
        <w:t xml:space="preserve">Figure </w:t>
      </w:r>
      <w:r>
        <w:rPr>
          <w:b/>
          <w:bCs/>
        </w:rPr>
        <w:t>11</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w:t>
      </w:r>
      <w:r w:rsidRPr="00CD73E4">
        <w:lastRenderedPageBreak/>
        <w:t>consistent results for luminescence across most purifications.</w:t>
      </w:r>
      <w:r>
        <w:t xml:space="preserve">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r>
        <w:rPr>
          <w:szCs w:val="24"/>
        </w:rPr>
        <w:t xml:space="preserve"> </w:t>
      </w:r>
      <w:r w:rsidRPr="006B6C5A">
        <w:rPr>
          <w:szCs w:val="24"/>
        </w:rPr>
        <w:t>Error bars represent 1 SD. *P &lt; 0.05 by t-test.</w:t>
      </w:r>
    </w:p>
    <w:p w14:paraId="208027AD" w14:textId="77777777" w:rsidR="00A760C1" w:rsidRDefault="00A760C1" w:rsidP="00A760C1">
      <w:pPr>
        <w:rPr>
          <w:szCs w:val="24"/>
        </w:rPr>
      </w:pPr>
    </w:p>
    <w:p w14:paraId="05D999FF" w14:textId="2829F9F1" w:rsidR="008F0CC1" w:rsidRDefault="008F0CC1" w:rsidP="00E22886">
      <w:pPr>
        <w:spacing w:line="480" w:lineRule="auto"/>
        <w:rPr>
          <w:szCs w:val="24"/>
        </w:rPr>
      </w:pPr>
      <w:r>
        <w:rPr>
          <w:szCs w:val="24"/>
        </w:rPr>
        <w:tab/>
      </w:r>
      <w:r w:rsidR="00C7134F" w:rsidRPr="00C7134F">
        <w:rPr>
          <w:szCs w:val="24"/>
        </w:rPr>
        <w:t xml:space="preserve">This experiment was conducted to measure luminescence for </w:t>
      </w:r>
      <w:r w:rsidR="00C7134F">
        <w:rPr>
          <w:szCs w:val="24"/>
        </w:rPr>
        <w:t xml:space="preserve">2 </w:t>
      </w:r>
      <w:proofErr w:type="spellStart"/>
      <w:r w:rsidR="00C7134F">
        <w:rPr>
          <w:szCs w:val="24"/>
        </w:rPr>
        <w:t>pmol</w:t>
      </w:r>
      <w:proofErr w:type="spellEnd"/>
      <w:r w:rsidR="00C7134F" w:rsidRPr="00C7134F">
        <w:rPr>
          <w:szCs w:val="24"/>
        </w:rPr>
        <w:t xml:space="preserve"> samples of </w:t>
      </w:r>
      <w:r w:rsidR="00C7134F">
        <w:rPr>
          <w:szCs w:val="24"/>
        </w:rPr>
        <w:t>LVS</w:t>
      </w:r>
      <w:r w:rsidR="00C7134F" w:rsidRPr="00C7134F">
        <w:rPr>
          <w:szCs w:val="24"/>
        </w:rPr>
        <w:t xml:space="preserve"> ribosomes from French press and </w:t>
      </w:r>
      <w:proofErr w:type="spellStart"/>
      <w:r w:rsidR="00C7134F">
        <w:rPr>
          <w:szCs w:val="24"/>
        </w:rPr>
        <w:t>Bug</w:t>
      </w:r>
      <w:r w:rsidR="00C7134F" w:rsidRPr="00C7134F">
        <w:rPr>
          <w:szCs w:val="24"/>
        </w:rPr>
        <w:t>Buster</w:t>
      </w:r>
      <w:proofErr w:type="spellEnd"/>
      <w:r w:rsidR="00C7134F" w:rsidRPr="00C7134F">
        <w:rPr>
          <w:szCs w:val="24"/>
        </w:rPr>
        <w:t xml:space="preserve"> lysis. I wanted to see if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would give a measurable and consistent signal. This experiment was conducted by running in vitro assays with </w:t>
      </w:r>
      <w:r w:rsidR="00C7134F">
        <w:rPr>
          <w:szCs w:val="24"/>
        </w:rPr>
        <w:t xml:space="preserve">2 </w:t>
      </w:r>
      <w:proofErr w:type="spellStart"/>
      <w:r w:rsidR="00C7134F">
        <w:rPr>
          <w:szCs w:val="24"/>
        </w:rPr>
        <w:t>pmol</w:t>
      </w:r>
      <w:proofErr w:type="spellEnd"/>
      <w:r w:rsidR="00C7134F">
        <w:rPr>
          <w:szCs w:val="24"/>
        </w:rPr>
        <w:t xml:space="preserve"> r</w:t>
      </w:r>
      <w:r w:rsidR="00C7134F" w:rsidRPr="00C7134F">
        <w:rPr>
          <w:szCs w:val="24"/>
        </w:rPr>
        <w:t xml:space="preserve">ibosomes for 12 samples (3 samples French press and </w:t>
      </w:r>
      <w:r w:rsidR="00C7134F">
        <w:rPr>
          <w:szCs w:val="24"/>
        </w:rPr>
        <w:t>3</w:t>
      </w:r>
      <w:r w:rsidR="00C7134F" w:rsidRPr="00C7134F">
        <w:rPr>
          <w:szCs w:val="24"/>
        </w:rPr>
        <w:t xml:space="preserve"> samples </w:t>
      </w:r>
      <w:proofErr w:type="spellStart"/>
      <w:r w:rsidR="00C7134F">
        <w:rPr>
          <w:szCs w:val="24"/>
        </w:rPr>
        <w:t>Bug</w:t>
      </w:r>
      <w:r w:rsidR="00C7134F" w:rsidRPr="00C7134F">
        <w:rPr>
          <w:szCs w:val="24"/>
        </w:rPr>
        <w:t>Buster</w:t>
      </w:r>
      <w:proofErr w:type="spellEnd"/>
      <w:r w:rsidR="00C7134F" w:rsidRPr="00C7134F">
        <w:rPr>
          <w:szCs w:val="24"/>
        </w:rPr>
        <w:t xml:space="preserve"> with two biological replicates each</w:t>
      </w:r>
      <w:r w:rsidR="00C7134F">
        <w:rPr>
          <w:szCs w:val="24"/>
        </w:rPr>
        <w:t xml:space="preserve">). This figure shows that </w:t>
      </w:r>
      <w:r w:rsidR="00C7134F" w:rsidRPr="00C7134F">
        <w:rPr>
          <w:szCs w:val="24"/>
        </w:rPr>
        <w:t xml:space="preserve">biological replicates were very close in signal to each other, biological replicates in the French press group were </w:t>
      </w:r>
      <w:proofErr w:type="gramStart"/>
      <w:r w:rsidR="00C7134F" w:rsidRPr="00C7134F">
        <w:rPr>
          <w:szCs w:val="24"/>
        </w:rPr>
        <w:t>similar to</w:t>
      </w:r>
      <w:proofErr w:type="gramEnd"/>
      <w:r w:rsidR="00C7134F" w:rsidRPr="00C7134F">
        <w:rPr>
          <w:szCs w:val="24"/>
        </w:rPr>
        <w:t xml:space="preserve"> each other, 4 biological replicates in the </w:t>
      </w:r>
      <w:proofErr w:type="spellStart"/>
      <w:r w:rsidR="00C7134F">
        <w:rPr>
          <w:szCs w:val="24"/>
        </w:rPr>
        <w:t>Bug</w:t>
      </w:r>
      <w:r w:rsidR="00C7134F" w:rsidRPr="00C7134F">
        <w:rPr>
          <w:szCs w:val="24"/>
        </w:rPr>
        <w:t>Buster</w:t>
      </w:r>
      <w:proofErr w:type="spellEnd"/>
      <w:r w:rsidR="00C7134F" w:rsidRPr="00C7134F">
        <w:rPr>
          <w:szCs w:val="24"/>
        </w:rPr>
        <w:t xml:space="preserve"> group were close to each other and two were outliers but close to each other, </w:t>
      </w:r>
      <w:r w:rsidR="00C7134F">
        <w:rPr>
          <w:szCs w:val="24"/>
        </w:rPr>
        <w:t xml:space="preserve">and </w:t>
      </w:r>
      <w:r w:rsidR="00C7134F" w:rsidRPr="00C7134F">
        <w:rPr>
          <w:szCs w:val="24"/>
        </w:rPr>
        <w:t>the signal from French press LVS was significantly higher on average than that of</w:t>
      </w:r>
      <w:r w:rsidR="00C7134F">
        <w:rPr>
          <w:szCs w:val="24"/>
        </w:rPr>
        <w:t xml:space="preserve"> </w:t>
      </w:r>
      <w:proofErr w:type="spellStart"/>
      <w:r w:rsidR="00C7134F">
        <w:rPr>
          <w:szCs w:val="24"/>
        </w:rPr>
        <w:t>BugBuster</w:t>
      </w:r>
      <w:proofErr w:type="spellEnd"/>
      <w:r w:rsidR="00C7134F">
        <w:rPr>
          <w:szCs w:val="24"/>
        </w:rPr>
        <w:t xml:space="preserve"> LVS. W</w:t>
      </w:r>
      <w:r w:rsidR="00C7134F" w:rsidRPr="00C7134F">
        <w:rPr>
          <w:szCs w:val="24"/>
        </w:rPr>
        <w:t xml:space="preserve">e can conclude from this that using </w:t>
      </w:r>
      <w:r w:rsidR="00C7134F">
        <w:rPr>
          <w:szCs w:val="24"/>
        </w:rPr>
        <w:t xml:space="preserve">2 </w:t>
      </w:r>
      <w:proofErr w:type="spellStart"/>
      <w:r w:rsidR="00C7134F">
        <w:rPr>
          <w:szCs w:val="24"/>
        </w:rPr>
        <w:t>pmol</w:t>
      </w:r>
      <w:proofErr w:type="spellEnd"/>
      <w:r w:rsidR="00C7134F">
        <w:rPr>
          <w:szCs w:val="24"/>
        </w:rPr>
        <w:t xml:space="preserve"> </w:t>
      </w:r>
      <w:r w:rsidR="00C7134F" w:rsidRPr="00C7134F">
        <w:rPr>
          <w:szCs w:val="24"/>
        </w:rPr>
        <w:t xml:space="preserve">LVS ribosomes in vitro gives measurable and consistent results across most purifications. This also shows that ribosomes purified from French press lysed cells are more active than those purified from </w:t>
      </w:r>
      <w:proofErr w:type="spellStart"/>
      <w:r w:rsidR="00C7134F">
        <w:rPr>
          <w:szCs w:val="24"/>
        </w:rPr>
        <w:t>Bug</w:t>
      </w:r>
      <w:r w:rsidR="00C7134F" w:rsidRPr="00C7134F">
        <w:rPr>
          <w:szCs w:val="24"/>
        </w:rPr>
        <w:t>Buster</w:t>
      </w:r>
      <w:proofErr w:type="spellEnd"/>
      <w:r w:rsidR="00C7134F" w:rsidRPr="00C7134F">
        <w:rPr>
          <w:szCs w:val="24"/>
        </w:rPr>
        <w:t xml:space="preserve"> </w:t>
      </w:r>
      <w:r w:rsidR="00C7134F">
        <w:rPr>
          <w:szCs w:val="24"/>
        </w:rPr>
        <w:t>lysed</w:t>
      </w:r>
      <w:r w:rsidR="00C7134F" w:rsidRPr="00C7134F">
        <w:rPr>
          <w:szCs w:val="24"/>
        </w:rPr>
        <w:t xml:space="preserve"> cells at an amount of </w:t>
      </w:r>
      <w:r w:rsidR="00C7134F">
        <w:rPr>
          <w:szCs w:val="24"/>
        </w:rPr>
        <w:t xml:space="preserve">2 </w:t>
      </w:r>
      <w:proofErr w:type="spellStart"/>
      <w:r w:rsidR="00C7134F">
        <w:rPr>
          <w:szCs w:val="24"/>
        </w:rPr>
        <w:t>pmol</w:t>
      </w:r>
      <w:proofErr w:type="spellEnd"/>
      <w:r w:rsidR="00C7134F" w:rsidRPr="00C7134F">
        <w:rPr>
          <w:szCs w:val="24"/>
        </w:rPr>
        <w:t xml:space="preserve">. </w:t>
      </w:r>
    </w:p>
    <w:p w14:paraId="69F6CBB7" w14:textId="6E8FFEC7" w:rsidR="00835389" w:rsidRPr="00A760C1" w:rsidRDefault="00835389" w:rsidP="00A760C1">
      <w:pPr>
        <w:spacing w:line="480" w:lineRule="auto"/>
        <w:ind w:firstLine="720"/>
        <w:rPr>
          <w:szCs w:val="24"/>
        </w:rPr>
      </w:pPr>
      <w:r w:rsidRPr="00A760C1">
        <w:rPr>
          <w:szCs w:val="24"/>
        </w:rPr>
        <w:t>Purified E. coli and LVS ribosome samples have different ribosome profiles</w:t>
      </w:r>
      <w:r w:rsidR="00A760C1" w:rsidRPr="00A760C1">
        <w:rPr>
          <w:szCs w:val="24"/>
        </w:rPr>
        <w:t>.</w:t>
      </w:r>
    </w:p>
    <w:p w14:paraId="181B8435" w14:textId="108B1F80" w:rsidR="00923BC8" w:rsidRDefault="00923BC8" w:rsidP="00923BC8">
      <w:pPr>
        <w:spacing w:line="480" w:lineRule="auto"/>
        <w:jc w:val="center"/>
        <w:rPr>
          <w:szCs w:val="24"/>
        </w:rPr>
      </w:pPr>
      <w:commentRangeStart w:id="56"/>
      <w:r w:rsidRPr="007B1397">
        <w:rPr>
          <w:noProof/>
          <w:sz w:val="20"/>
        </w:rPr>
        <w:drawing>
          <wp:inline distT="0" distB="0" distL="0" distR="0" wp14:anchorId="3F96778C" wp14:editId="7CB44849">
            <wp:extent cx="2464904" cy="1261170"/>
            <wp:effectExtent l="0" t="0" r="0" b="0"/>
            <wp:docPr id="166837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4696" name=""/>
                    <pic:cNvPicPr/>
                  </pic:nvPicPr>
                  <pic:blipFill>
                    <a:blip r:embed="rId23"/>
                    <a:stretch>
                      <a:fillRect/>
                    </a:stretch>
                  </pic:blipFill>
                  <pic:spPr>
                    <a:xfrm>
                      <a:off x="0" y="0"/>
                      <a:ext cx="2562605" cy="1311159"/>
                    </a:xfrm>
                    <a:prstGeom prst="rect">
                      <a:avLst/>
                    </a:prstGeom>
                  </pic:spPr>
                </pic:pic>
              </a:graphicData>
            </a:graphic>
          </wp:inline>
        </w:drawing>
      </w:r>
      <w:commentRangeEnd w:id="56"/>
      <w:r w:rsidR="00710835">
        <w:rPr>
          <w:rStyle w:val="CommentReference"/>
        </w:rPr>
        <w:commentReference w:id="56"/>
      </w:r>
    </w:p>
    <w:p w14:paraId="781B9931" w14:textId="4A663971" w:rsidR="00A760C1" w:rsidRDefault="00A760C1" w:rsidP="00A760C1">
      <w:pPr>
        <w:rPr>
          <w:szCs w:val="24"/>
        </w:rPr>
      </w:pPr>
      <w:r w:rsidRPr="005357CC">
        <w:rPr>
          <w:b/>
          <w:bCs/>
        </w:rPr>
        <w:lastRenderedPageBreak/>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 </w:t>
      </w:r>
      <w:r w:rsidRPr="00923BC8">
        <w:t>Purified LVS ribosomes have broader 70S peaks, a 50S shoulder, and a distinct 100S peak when compared to E. coli ribosomes.</w:t>
      </w:r>
    </w:p>
    <w:p w14:paraId="49DD4771" w14:textId="77777777" w:rsidR="00A760C1" w:rsidRDefault="00A760C1" w:rsidP="00A760C1">
      <w:pPr>
        <w:rPr>
          <w:szCs w:val="24"/>
        </w:rPr>
      </w:pPr>
    </w:p>
    <w:p w14:paraId="7EC24FFE" w14:textId="490A8487" w:rsidR="00835389" w:rsidRPr="00A760C1" w:rsidRDefault="00835389" w:rsidP="00835389">
      <w:pPr>
        <w:spacing w:line="480" w:lineRule="auto"/>
        <w:rPr>
          <w:b/>
          <w:bCs/>
          <w:szCs w:val="24"/>
        </w:rPr>
      </w:pPr>
      <w:r w:rsidRPr="00A760C1">
        <w:rPr>
          <w:b/>
          <w:bCs/>
          <w:szCs w:val="24"/>
        </w:rPr>
        <w:t>Different lysis methods have different sucrose gradient profiles</w:t>
      </w:r>
    </w:p>
    <w:p w14:paraId="2FE3BBA6" w14:textId="310E645C" w:rsidR="00923BC8" w:rsidRDefault="00923BC8" w:rsidP="00923BC8">
      <w:pPr>
        <w:spacing w:line="480" w:lineRule="auto"/>
        <w:jc w:val="center"/>
        <w:rPr>
          <w:szCs w:val="24"/>
        </w:rPr>
      </w:pPr>
      <w:r w:rsidRPr="007B1397">
        <w:rPr>
          <w:noProof/>
          <w:sz w:val="20"/>
        </w:rPr>
        <w:drawing>
          <wp:inline distT="0" distB="0" distL="0" distR="0" wp14:anchorId="2999616B" wp14:editId="27E5B936">
            <wp:extent cx="4429866" cy="2266545"/>
            <wp:effectExtent l="0" t="0" r="0" b="0"/>
            <wp:docPr id="8836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7635" name=""/>
                    <pic:cNvPicPr/>
                  </pic:nvPicPr>
                  <pic:blipFill>
                    <a:blip r:embed="rId24"/>
                    <a:stretch>
                      <a:fillRect/>
                    </a:stretch>
                  </pic:blipFill>
                  <pic:spPr>
                    <a:xfrm>
                      <a:off x="0" y="0"/>
                      <a:ext cx="4572753" cy="2339653"/>
                    </a:xfrm>
                    <a:prstGeom prst="rect">
                      <a:avLst/>
                    </a:prstGeom>
                  </pic:spPr>
                </pic:pic>
              </a:graphicData>
            </a:graphic>
          </wp:inline>
        </w:drawing>
      </w:r>
    </w:p>
    <w:p w14:paraId="2FD99B36" w14:textId="677702F8" w:rsidR="00A760C1"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from French Press and Bug Buster-lysed cells. </w:t>
      </w:r>
      <w:r w:rsidRPr="002B3C0A">
        <w:t>The lysis method affect</w:t>
      </w:r>
      <w:r>
        <w:t>s</w:t>
      </w:r>
      <w:r w:rsidRPr="002B3C0A">
        <w:t xml:space="preserve"> the appearance of the sucrose gradient profile.</w:t>
      </w:r>
    </w:p>
    <w:p w14:paraId="31577FF4" w14:textId="77777777" w:rsidR="00A760C1" w:rsidRDefault="00A760C1" w:rsidP="00A760C1">
      <w:pPr>
        <w:ind w:firstLine="720"/>
        <w:rPr>
          <w:szCs w:val="24"/>
        </w:rPr>
      </w:pPr>
    </w:p>
    <w:p w14:paraId="4A828BEA" w14:textId="032B5146" w:rsidR="00835389" w:rsidRDefault="00835389" w:rsidP="00A760C1">
      <w:pPr>
        <w:spacing w:line="480" w:lineRule="auto"/>
        <w:ind w:firstLine="720"/>
        <w:rPr>
          <w:szCs w:val="24"/>
        </w:rPr>
      </w:pPr>
      <w:r w:rsidRPr="00835389">
        <w:rPr>
          <w:szCs w:val="24"/>
        </w:rPr>
        <w:t>Dialysis of ribosomes into low Mg buffer separates subunits</w:t>
      </w:r>
      <w:r w:rsidR="00CD73E4">
        <w:rPr>
          <w:szCs w:val="24"/>
        </w:rPr>
        <w:t xml:space="preserve"> and i</w:t>
      </w:r>
      <w:r w:rsidRPr="00835389">
        <w:rPr>
          <w:szCs w:val="24"/>
        </w:rPr>
        <w:t>ncubation of dissociated ribosomes in high Mg buffer reassociates subunits</w:t>
      </w:r>
      <w:r w:rsidR="00CD73E4">
        <w:rPr>
          <w:szCs w:val="24"/>
        </w:rPr>
        <w:t>.</w:t>
      </w:r>
    </w:p>
    <w:p w14:paraId="5159E0D7" w14:textId="28241B19" w:rsidR="00CD73E4" w:rsidRDefault="00CD73E4" w:rsidP="00CD73E4">
      <w:pPr>
        <w:spacing w:line="480" w:lineRule="auto"/>
        <w:jc w:val="center"/>
        <w:rPr>
          <w:szCs w:val="24"/>
        </w:rPr>
      </w:pPr>
      <w:commentRangeStart w:id="57"/>
      <w:r w:rsidRPr="007B1397">
        <w:rPr>
          <w:noProof/>
          <w:sz w:val="20"/>
        </w:rPr>
        <w:drawing>
          <wp:inline distT="0" distB="0" distL="0" distR="0" wp14:anchorId="0C3050C6" wp14:editId="5F0A9272">
            <wp:extent cx="3538107" cy="2023354"/>
            <wp:effectExtent l="0" t="0" r="5715" b="0"/>
            <wp:docPr id="67285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64867" name=""/>
                    <pic:cNvPicPr/>
                  </pic:nvPicPr>
                  <pic:blipFill>
                    <a:blip r:embed="rId25"/>
                    <a:stretch>
                      <a:fillRect/>
                    </a:stretch>
                  </pic:blipFill>
                  <pic:spPr>
                    <a:xfrm>
                      <a:off x="0" y="0"/>
                      <a:ext cx="3629801" cy="2075791"/>
                    </a:xfrm>
                    <a:prstGeom prst="rect">
                      <a:avLst/>
                    </a:prstGeom>
                  </pic:spPr>
                </pic:pic>
              </a:graphicData>
            </a:graphic>
          </wp:inline>
        </w:drawing>
      </w:r>
      <w:commentRangeEnd w:id="57"/>
      <w:r w:rsidR="009168D0">
        <w:rPr>
          <w:rStyle w:val="CommentReference"/>
        </w:rPr>
        <w:commentReference w:id="57"/>
      </w:r>
    </w:p>
    <w:p w14:paraId="46171509" w14:textId="77777777" w:rsidR="00A760C1" w:rsidRP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after dialysis into low and high Mg. </w:t>
      </w:r>
      <w:r>
        <w:t>Successful dissociation into 30S and 50S subunits. Incubation for two hours in high Mg buffer is sufficient to reassociate 70S ribosomes.</w:t>
      </w:r>
    </w:p>
    <w:p w14:paraId="42BD7651" w14:textId="601FFC18" w:rsidR="00CD73E4" w:rsidRDefault="00CD73E4" w:rsidP="00CD73E4">
      <w:pPr>
        <w:spacing w:line="480" w:lineRule="auto"/>
        <w:jc w:val="center"/>
        <w:rPr>
          <w:szCs w:val="24"/>
        </w:rPr>
      </w:pPr>
    </w:p>
    <w:p w14:paraId="11245A31" w14:textId="05B54172" w:rsidR="00835389" w:rsidRDefault="00835389" w:rsidP="00835389">
      <w:pPr>
        <w:spacing w:line="480" w:lineRule="auto"/>
        <w:rPr>
          <w:b/>
          <w:bCs/>
          <w:szCs w:val="24"/>
        </w:rPr>
      </w:pPr>
      <w:r w:rsidRPr="00073DF8">
        <w:rPr>
          <w:b/>
          <w:bCs/>
          <w:szCs w:val="24"/>
        </w:rPr>
        <w:lastRenderedPageBreak/>
        <w:t xml:space="preserve">Lower </w:t>
      </w:r>
      <w:proofErr w:type="spellStart"/>
      <w:r w:rsidRPr="00073DF8">
        <w:rPr>
          <w:b/>
          <w:bCs/>
          <w:szCs w:val="24"/>
        </w:rPr>
        <w:t>pmol</w:t>
      </w:r>
      <w:proofErr w:type="spellEnd"/>
      <w:r w:rsidRPr="00073DF8">
        <w:rPr>
          <w:b/>
          <w:bCs/>
          <w:szCs w:val="24"/>
        </w:rPr>
        <w:t xml:space="preserve"> ribosomes leads to sharper 70S peaks</w:t>
      </w:r>
    </w:p>
    <w:p w14:paraId="2EACAE98" w14:textId="54C88A03" w:rsidR="00073DF8" w:rsidRPr="00073DF8" w:rsidRDefault="00073DF8" w:rsidP="00835389">
      <w:pPr>
        <w:spacing w:line="480" w:lineRule="auto"/>
        <w:rPr>
          <w:szCs w:val="24"/>
        </w:rPr>
      </w:pPr>
      <w:r>
        <w:rPr>
          <w:b/>
          <w:bCs/>
          <w:szCs w:val="24"/>
        </w:rPr>
        <w:tab/>
      </w:r>
      <w:r w:rsidRPr="00073DF8">
        <w:rPr>
          <w:szCs w:val="24"/>
        </w:rPr>
        <w:t>This experiment was conducted because I wanted to see if lower ribosome</w:t>
      </w:r>
      <w:r>
        <w:rPr>
          <w:szCs w:val="24"/>
        </w:rPr>
        <w:t xml:space="preserve"> concentrations</w:t>
      </w:r>
      <w:r w:rsidRPr="00073DF8">
        <w:rPr>
          <w:szCs w:val="24"/>
        </w:rPr>
        <w:t xml:space="preserve"> would lead to sharper 70S peaks. This experiment was conducted by running sucrose gradients with 200, 800, and 1400 </w:t>
      </w:r>
      <w:proofErr w:type="spellStart"/>
      <w:r>
        <w:rPr>
          <w:szCs w:val="24"/>
        </w:rPr>
        <w:t>pmol</w:t>
      </w:r>
      <w:proofErr w:type="spellEnd"/>
      <w:r w:rsidRPr="00073DF8">
        <w:rPr>
          <w:szCs w:val="24"/>
        </w:rPr>
        <w:t xml:space="preserve"> ribosomes. This figure shows that loading fewer ribosomes leads to sharper 70S peaks. We can conclude from this that when there are fewer ribosomes in a sample, there may be less aggregation or clumping.</w:t>
      </w:r>
    </w:p>
    <w:p w14:paraId="78905331" w14:textId="53D47004" w:rsidR="00CD73E4" w:rsidRDefault="00CD73E4" w:rsidP="00CD73E4">
      <w:pPr>
        <w:spacing w:line="480" w:lineRule="auto"/>
        <w:jc w:val="center"/>
        <w:rPr>
          <w:szCs w:val="24"/>
        </w:rPr>
      </w:pPr>
      <w:commentRangeStart w:id="58"/>
      <w:r w:rsidRPr="007B1397">
        <w:rPr>
          <w:noProof/>
          <w:sz w:val="20"/>
        </w:rPr>
        <w:drawing>
          <wp:inline distT="0" distB="0" distL="0" distR="0" wp14:anchorId="17DA34FA" wp14:editId="2F9C8ED4">
            <wp:extent cx="3350404" cy="1838528"/>
            <wp:effectExtent l="0" t="0" r="2540" b="3175"/>
            <wp:docPr id="7" name="Picture 6" descr="A graph of a graph&#10;&#10;Description automatically generated">
              <a:extLst xmlns:a="http://schemas.openxmlformats.org/drawingml/2006/main">
                <a:ext uri="{FF2B5EF4-FFF2-40B4-BE49-F238E27FC236}">
                  <a16:creationId xmlns:a16="http://schemas.microsoft.com/office/drawing/2014/main" id="{33C2C123-3134-C2C3-1BD9-0D2ACEFBD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10;&#10;Description automatically generated">
                      <a:extLst>
                        <a:ext uri="{FF2B5EF4-FFF2-40B4-BE49-F238E27FC236}">
                          <a16:creationId xmlns:a16="http://schemas.microsoft.com/office/drawing/2014/main" id="{33C2C123-3134-C2C3-1BD9-0D2ACEFBDA2A}"/>
                        </a:ext>
                      </a:extLst>
                    </pic:cNvPr>
                    <pic:cNvPicPr>
                      <a:picLocks noChangeAspect="1"/>
                    </pic:cNvPicPr>
                  </pic:nvPicPr>
                  <pic:blipFill rotWithShape="1">
                    <a:blip r:embed="rId26"/>
                    <a:srcRect l="1" t="10634" r="6" b="18357"/>
                    <a:stretch/>
                  </pic:blipFill>
                  <pic:spPr>
                    <a:xfrm>
                      <a:off x="0" y="0"/>
                      <a:ext cx="3458347" cy="1897762"/>
                    </a:xfrm>
                    <a:prstGeom prst="rect">
                      <a:avLst/>
                    </a:prstGeom>
                  </pic:spPr>
                </pic:pic>
              </a:graphicData>
            </a:graphic>
          </wp:inline>
        </w:drawing>
      </w:r>
      <w:commentRangeEnd w:id="58"/>
      <w:r w:rsidR="009168D0">
        <w:rPr>
          <w:rStyle w:val="CommentReference"/>
        </w:rPr>
        <w:commentReference w:id="58"/>
      </w:r>
    </w:p>
    <w:p w14:paraId="372211EC" w14:textId="3DE57537" w:rsid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p w14:paraId="5DE0AC6F" w14:textId="77777777" w:rsidR="00A760C1" w:rsidRPr="00A760C1" w:rsidRDefault="00A760C1" w:rsidP="00A760C1"/>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5FA2CD19" w14:textId="654F4CC6" w:rsidR="00523815" w:rsidRPr="00835389" w:rsidRDefault="00593CCA" w:rsidP="00593CCA">
      <w:pPr>
        <w:spacing w:line="480" w:lineRule="auto"/>
        <w:ind w:firstLine="720"/>
        <w:rPr>
          <w:szCs w:val="24"/>
        </w:rPr>
      </w:pPr>
      <w:r w:rsidRPr="00593CCA">
        <w:t xml:space="preserve">This experiment was conducted to test different samples of ribosomes from French press and </w:t>
      </w:r>
      <w:proofErr w:type="spellStart"/>
      <w:r>
        <w:t>Bug</w:t>
      </w:r>
      <w:r w:rsidRPr="00593CCA">
        <w:t>Buster</w:t>
      </w:r>
      <w:proofErr w:type="spellEnd"/>
      <w:r w:rsidRPr="00593CCA">
        <w:t xml:space="preserve"> lysed cells to check for processing of 23S </w:t>
      </w:r>
      <w:r>
        <w:t>rRNA</w:t>
      </w:r>
      <w:r w:rsidRPr="00593CCA">
        <w:t xml:space="preserve">. This experiment was conducted by extracting RNA from ribosome </w:t>
      </w:r>
      <w:r>
        <w:t>samples</w:t>
      </w:r>
      <w:r w:rsidRPr="00593CCA">
        <w:t xml:space="preserve"> obtained from sucrose cushion purifications or sucrose gradient fractions, linearizing the samples by incubating with a glyoxylate loading dye, and running them on an agarose gel alongside an RNA ladder. The expected banding pattern is 23S 16S and 5S </w:t>
      </w:r>
      <w:r>
        <w:t>r</w:t>
      </w:r>
      <w:r w:rsidRPr="00593CCA">
        <w:t>RNA. This figure shows that there is a lot of variation in the banding patterns</w:t>
      </w:r>
      <w:r>
        <w:t>,</w:t>
      </w:r>
      <w:r w:rsidRPr="00593CCA">
        <w:t xml:space="preserve"> but that generally, French press samples </w:t>
      </w:r>
      <w:r w:rsidRPr="00593CCA">
        <w:lastRenderedPageBreak/>
        <w:t xml:space="preserve">contain </w:t>
      </w:r>
      <w:r>
        <w:t xml:space="preserve">a </w:t>
      </w:r>
      <w:r w:rsidRPr="00593CCA">
        <w:t xml:space="preserve">23S band and </w:t>
      </w:r>
      <w:proofErr w:type="spellStart"/>
      <w:r>
        <w:t>Bug</w:t>
      </w:r>
      <w:r w:rsidRPr="00593CCA">
        <w:t>Buster</w:t>
      </w:r>
      <w:proofErr w:type="spellEnd"/>
      <w:r w:rsidRPr="00593CCA">
        <w:t xml:space="preserve"> samples do not. We can conclude from this that </w:t>
      </w:r>
      <w:r>
        <w:t>r</w:t>
      </w:r>
      <w:r w:rsidRPr="00593CCA">
        <w:t xml:space="preserve">RNA processing </w:t>
      </w:r>
      <w:r>
        <w:t xml:space="preserve">is </w:t>
      </w:r>
      <w:r w:rsidRPr="00593CCA">
        <w:t xml:space="preserve">occurring in the </w:t>
      </w:r>
      <w:proofErr w:type="spellStart"/>
      <w:r>
        <w:t>Bug</w:t>
      </w:r>
      <w:r w:rsidRPr="00593CCA">
        <w:t>Buster</w:t>
      </w:r>
      <w:proofErr w:type="spellEnd"/>
      <w:r w:rsidRPr="00593CCA">
        <w:t xml:space="preserve"> samples (and potentially some in the French press samples but not as significantly)</w:t>
      </w:r>
      <w:r>
        <w:t>.</w:t>
      </w:r>
      <w:r w:rsidRPr="00593CCA">
        <w:t xml:space="preserve"> </w:t>
      </w:r>
      <w:r>
        <w:t>W</w:t>
      </w:r>
      <w:r w:rsidRPr="00593CCA">
        <w:t>e can also see that the lysis method affects the processing of ribosomal RNA</w:t>
      </w:r>
      <w:r>
        <w:t xml:space="preserve">. </w:t>
      </w:r>
      <w:r w:rsidR="00523815">
        <w:t>[Talk about rRNA and rRNA processing and about the bands you would expect to see.]</w:t>
      </w:r>
    </w:p>
    <w:p w14:paraId="216CDD75" w14:textId="08D76B42" w:rsidR="00952D18" w:rsidRDefault="00D67E07" w:rsidP="00E73ECC">
      <w:pPr>
        <w:spacing w:line="480" w:lineRule="auto"/>
        <w:jc w:val="center"/>
      </w:pPr>
      <w:commentRangeStart w:id="59"/>
      <w:r>
        <w:rPr>
          <w:noProof/>
        </w:rPr>
        <w:drawing>
          <wp:inline distT="0" distB="0" distL="0" distR="0" wp14:anchorId="733EDA3E" wp14:editId="4B3A7BFF">
            <wp:extent cx="5303520" cy="3976370"/>
            <wp:effectExtent l="0" t="0" r="5080" b="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03520" cy="3976370"/>
                    </a:xfrm>
                    <a:prstGeom prst="rect">
                      <a:avLst/>
                    </a:prstGeom>
                  </pic:spPr>
                </pic:pic>
              </a:graphicData>
            </a:graphic>
          </wp:inline>
        </w:drawing>
      </w:r>
      <w:commentRangeEnd w:id="59"/>
      <w:r w:rsidR="009E3FDC">
        <w:rPr>
          <w:rStyle w:val="CommentReference"/>
        </w:rPr>
        <w:commentReference w:id="59"/>
      </w:r>
      <w:commentRangeStart w:id="60"/>
      <w:commentRangeEnd w:id="60"/>
      <w:r w:rsidR="005359C4">
        <w:rPr>
          <w:rStyle w:val="CommentReference"/>
        </w:rPr>
        <w:commentReference w:id="60"/>
      </w:r>
    </w:p>
    <w:p w14:paraId="3EC0208E" w14:textId="1515CDDD" w:rsidR="00E73ECC" w:rsidRDefault="00A760C1" w:rsidP="00A760C1">
      <w:pPr>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p w14:paraId="63B5F0B4" w14:textId="77777777" w:rsidR="00A760C1" w:rsidRPr="00A760C1" w:rsidRDefault="00A760C1" w:rsidP="00A760C1">
      <w:pPr>
        <w:rPr>
          <w:szCs w:val="24"/>
        </w:rPr>
      </w:pPr>
    </w:p>
    <w:p w14:paraId="564C204A" w14:textId="77777777" w:rsidR="00C72AF7" w:rsidRDefault="00EC7630" w:rsidP="00EC7630">
      <w:pPr>
        <w:spacing w:line="480" w:lineRule="auto"/>
        <w:ind w:firstLine="720"/>
        <w:rPr>
          <w:szCs w:val="24"/>
        </w:rPr>
      </w:pPr>
      <w:r w:rsidRPr="00EC7630">
        <w:rPr>
          <w:szCs w:val="24"/>
        </w:rPr>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w:t>
      </w:r>
      <w:r w:rsidRPr="00EC7630">
        <w:rPr>
          <w:szCs w:val="24"/>
        </w:rPr>
        <w:lastRenderedPageBreak/>
        <w:t>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6E9253F1" w14:textId="690B891E" w:rsidR="00593CCA" w:rsidRDefault="00A97C1D" w:rsidP="00EC7630">
      <w:pPr>
        <w:spacing w:line="480" w:lineRule="auto"/>
        <w:ind w:firstLine="720"/>
        <w:rPr>
          <w:szCs w:val="24"/>
        </w:rPr>
      </w:pPr>
      <w:r w:rsidRPr="00A97C1D">
        <w:rPr>
          <w:szCs w:val="24"/>
        </w:rPr>
        <w:t xml:space="preserve">This experiment was conducted to compare luminescence data from several assays with </w:t>
      </w:r>
      <w:r>
        <w:rPr>
          <w:szCs w:val="24"/>
        </w:rPr>
        <w:t>2-</w:t>
      </w:r>
      <w:r w:rsidRPr="00A97C1D">
        <w:rPr>
          <w:szCs w:val="24"/>
        </w:rPr>
        <w:t xml:space="preserve">2.5 </w:t>
      </w:r>
      <w:proofErr w:type="spellStart"/>
      <w:r w:rsidRPr="00A97C1D">
        <w:rPr>
          <w:szCs w:val="24"/>
        </w:rPr>
        <w:t>p</w:t>
      </w:r>
      <w:r>
        <w:rPr>
          <w:szCs w:val="24"/>
        </w:rPr>
        <w:t>mol</w:t>
      </w:r>
      <w:proofErr w:type="spellEnd"/>
      <w:r>
        <w:rPr>
          <w:szCs w:val="24"/>
        </w:rPr>
        <w:t xml:space="preserve"> </w:t>
      </w:r>
      <w:r w:rsidRPr="00A97C1D">
        <w:rPr>
          <w:szCs w:val="24"/>
        </w:rPr>
        <w:t>ribosomes from French press lysed cells. This chart was constructed by taking luminescen</w:t>
      </w:r>
      <w:r>
        <w:rPr>
          <w:szCs w:val="24"/>
        </w:rPr>
        <w:t>ce</w:t>
      </w:r>
      <w:r w:rsidRPr="00A97C1D">
        <w:rPr>
          <w:szCs w:val="24"/>
        </w:rPr>
        <w:t xml:space="preserve"> measurements of LVS ribosomes from French press </w:t>
      </w:r>
      <w:r>
        <w:rPr>
          <w:szCs w:val="24"/>
        </w:rPr>
        <w:t>lysed</w:t>
      </w:r>
      <w:r w:rsidRPr="00A97C1D">
        <w:rPr>
          <w:szCs w:val="24"/>
        </w:rPr>
        <w:t xml:space="preserve"> cells from three different assays. This figure shows that luminescence values seem </w:t>
      </w:r>
      <w:proofErr w:type="gramStart"/>
      <w:r w:rsidRPr="00A97C1D">
        <w:rPr>
          <w:szCs w:val="24"/>
        </w:rPr>
        <w:t>fairly reproducible</w:t>
      </w:r>
      <w:proofErr w:type="gramEnd"/>
      <w:r w:rsidRPr="00A97C1D">
        <w:rPr>
          <w:szCs w:val="24"/>
        </w:rPr>
        <w:t xml:space="preserve"> with about two </w:t>
      </w:r>
      <w:proofErr w:type="spellStart"/>
      <w:r w:rsidRPr="00A97C1D">
        <w:rPr>
          <w:szCs w:val="24"/>
        </w:rPr>
        <w:t>p</w:t>
      </w:r>
      <w:r>
        <w:rPr>
          <w:szCs w:val="24"/>
        </w:rPr>
        <w:t>mol</w:t>
      </w:r>
      <w:proofErr w:type="spellEnd"/>
      <w:r>
        <w:rPr>
          <w:szCs w:val="24"/>
        </w:rPr>
        <w:t xml:space="preserve"> </w:t>
      </w:r>
      <w:r w:rsidRPr="00A97C1D">
        <w:rPr>
          <w:szCs w:val="24"/>
        </w:rPr>
        <w:t>of LVS ribosomes across different purifications</w:t>
      </w:r>
      <w:r>
        <w:rPr>
          <w:szCs w:val="24"/>
        </w:rPr>
        <w:t>,</w:t>
      </w:r>
      <w:r w:rsidRPr="00A97C1D">
        <w:rPr>
          <w:szCs w:val="24"/>
        </w:rPr>
        <w:t xml:space="preserve"> assays</w:t>
      </w:r>
      <w:r>
        <w:rPr>
          <w:szCs w:val="24"/>
        </w:rPr>
        <w:t>,</w:t>
      </w:r>
      <w:r w:rsidRPr="00A97C1D">
        <w:rPr>
          <w:szCs w:val="24"/>
        </w:rPr>
        <w:t xml:space="preserve"> biological replicates</w:t>
      </w:r>
      <w:r>
        <w:rPr>
          <w:szCs w:val="24"/>
        </w:rPr>
        <w:t>,</w:t>
      </w:r>
      <w:r w:rsidRPr="00A97C1D">
        <w:rPr>
          <w:szCs w:val="24"/>
        </w:rPr>
        <w:t xml:space="preserve"> and technical replicates. The signal is also adequate compared to previous reactions with 40 </w:t>
      </w:r>
      <w:proofErr w:type="spellStart"/>
      <w:r w:rsidRPr="00A97C1D">
        <w:rPr>
          <w:szCs w:val="24"/>
        </w:rPr>
        <w:t>p</w:t>
      </w:r>
      <w:r>
        <w:rPr>
          <w:szCs w:val="24"/>
        </w:rPr>
        <w:t>mol</w:t>
      </w:r>
      <w:proofErr w:type="spellEnd"/>
      <w:r>
        <w:rPr>
          <w:szCs w:val="24"/>
        </w:rPr>
        <w:t xml:space="preserve"> </w:t>
      </w:r>
      <w:r w:rsidRPr="00A97C1D">
        <w:rPr>
          <w:szCs w:val="24"/>
        </w:rPr>
        <w:t xml:space="preserve">of LVS ribosomes. We can conclude from this that two </w:t>
      </w:r>
      <w:r>
        <w:rPr>
          <w:szCs w:val="24"/>
        </w:rPr>
        <w:t xml:space="preserve">picomoles of </w:t>
      </w:r>
      <w:r w:rsidRPr="00A97C1D">
        <w:rPr>
          <w:szCs w:val="24"/>
        </w:rPr>
        <w:t xml:space="preserve">ribosomes may be an ample number of ribosomes </w:t>
      </w:r>
      <w:r>
        <w:rPr>
          <w:szCs w:val="24"/>
        </w:rPr>
        <w:t xml:space="preserve">to use </w:t>
      </w:r>
      <w:r w:rsidRPr="00A97C1D">
        <w:rPr>
          <w:szCs w:val="24"/>
        </w:rPr>
        <w:t>while maintaining reproducibility and signal</w:t>
      </w:r>
      <w:r>
        <w:rPr>
          <w:szCs w:val="24"/>
        </w:rPr>
        <w:t xml:space="preserve"> strength in the in vitro assay</w:t>
      </w:r>
      <w:r w:rsidRPr="00A97C1D">
        <w:rPr>
          <w:szCs w:val="24"/>
        </w:rPr>
        <w:t xml:space="preserve">. Further work should be done to ensure that this observation continues to hold </w:t>
      </w:r>
      <w:r w:rsidRPr="00A97C1D">
        <w:rPr>
          <w:szCs w:val="24"/>
        </w:rPr>
        <w:lastRenderedPageBreak/>
        <w:t xml:space="preserve">up and that the difference in translation efficiency between ribosomes with and without </w:t>
      </w:r>
      <w:r>
        <w:rPr>
          <w:szCs w:val="24"/>
        </w:rPr>
        <w:t xml:space="preserve">bS21-2 </w:t>
      </w:r>
      <w:r w:rsidRPr="00A97C1D">
        <w:rPr>
          <w:szCs w:val="24"/>
        </w:rPr>
        <w:t xml:space="preserve">is still significant enough to reliably measure using this </w:t>
      </w:r>
      <w:proofErr w:type="gramStart"/>
      <w:r w:rsidRPr="00A97C1D">
        <w:rPr>
          <w:szCs w:val="24"/>
        </w:rPr>
        <w:t>amount</w:t>
      </w:r>
      <w:proofErr w:type="gramEnd"/>
      <w:r w:rsidRPr="00A97C1D">
        <w:rPr>
          <w:szCs w:val="24"/>
        </w:rPr>
        <w:t xml:space="preserve"> of ribosomes</w:t>
      </w:r>
      <w:r>
        <w:rPr>
          <w:szCs w:val="24"/>
        </w:rPr>
        <w:t>.</w:t>
      </w:r>
    </w:p>
    <w:p w14:paraId="59AC58BB" w14:textId="3F04D9B0" w:rsidR="009F6F6C" w:rsidRDefault="00EC7630" w:rsidP="00A760C1">
      <w:pPr>
        <w:spacing w:line="480" w:lineRule="auto"/>
        <w:ind w:firstLine="720"/>
        <w:rPr>
          <w:szCs w:val="24"/>
        </w:rPr>
      </w:pPr>
      <w:r w:rsidRPr="00EC7630">
        <w:rPr>
          <w:szCs w:val="24"/>
        </w:rPr>
        <w:t xml:space="preserve"> </w:t>
      </w:r>
      <w:r w:rsidR="00CC0E2C">
        <w:rPr>
          <w:noProof/>
          <w:szCs w:val="24"/>
        </w:rPr>
        <w:drawing>
          <wp:inline distT="0" distB="0" distL="0" distR="0" wp14:anchorId="3053D56E" wp14:editId="12996456">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20622545" w:rsidR="00952D18" w:rsidRDefault="00A760C1" w:rsidP="00A760C1">
      <w:commentRangeStart w:id="61"/>
      <w:r w:rsidRPr="00CD73E4">
        <w:rPr>
          <w:b/>
          <w:bCs/>
          <w:szCs w:val="24"/>
        </w:rPr>
        <w:t xml:space="preserve">Figure X. </w:t>
      </w:r>
      <w:commentRangeEnd w:id="61"/>
      <w:r>
        <w:rPr>
          <w:rStyle w:val="CommentReference"/>
        </w:rPr>
        <w:commentReference w:id="61"/>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r>
        <w:rPr>
          <w:szCs w:val="24"/>
        </w:rPr>
        <w:t>.</w:t>
      </w:r>
    </w:p>
    <w:sectPr w:rsidR="00952D18">
      <w:headerReference w:type="default" r:id="rId29"/>
      <w:footerReference w:type="default" r:id="rId30"/>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 w:author="Benjamin Moore" w:date="2024-10-07T14:41:00Z" w:initials="BM">
    <w:p w14:paraId="27C88C17" w14:textId="027E02DB" w:rsidR="00F214C6" w:rsidRDefault="00F214C6">
      <w:pPr>
        <w:pStyle w:val="CommentText"/>
      </w:pPr>
      <w:r>
        <w:rPr>
          <w:rStyle w:val="CommentReference"/>
        </w:rPr>
        <w:annotationRef/>
      </w:r>
      <w:r>
        <w:t>Italicize E. coli and in vitro.</w:t>
      </w:r>
      <w:r>
        <w:br/>
        <w:t xml:space="preserve">Use I instead of </w:t>
      </w:r>
      <w:proofErr w:type="gramStart"/>
      <w:r>
        <w:t>we</w:t>
      </w:r>
      <w:proofErr w:type="gramEnd"/>
      <w:r>
        <w:t>.</w:t>
      </w:r>
    </w:p>
  </w:comment>
  <w:comment w:id="3" w:author="Benjamin Moore" w:date="2024-10-07T13:58:00Z" w:initials="BM">
    <w:p w14:paraId="372F7FB9" w14:textId="18EB0EF0" w:rsidR="00C92F96" w:rsidRDefault="00C92F96">
      <w:pPr>
        <w:pStyle w:val="CommentText"/>
      </w:pPr>
      <w:r>
        <w:rPr>
          <w:rStyle w:val="CommentReference"/>
        </w:rPr>
        <w:annotationRef/>
      </w:r>
      <w:r>
        <w:t>Justify your claims with data.</w:t>
      </w:r>
    </w:p>
  </w:comment>
  <w:comment w:id="4" w:author="Benjamin Moore" w:date="2024-10-07T14:05:00Z" w:initials="BM">
    <w:p w14:paraId="75734092" w14:textId="77777777" w:rsidR="00383B1C" w:rsidRDefault="00383B1C">
      <w:pPr>
        <w:pStyle w:val="CommentText"/>
      </w:pPr>
      <w:r>
        <w:rPr>
          <w:rStyle w:val="CommentReference"/>
        </w:rPr>
        <w:annotationRef/>
      </w:r>
      <w:r>
        <w:t>Basic Conditions:</w:t>
      </w:r>
      <w:r>
        <w:br/>
        <w:t>- Must have a measurable signal in the IVA</w:t>
      </w:r>
    </w:p>
    <w:p w14:paraId="42C94FF0" w14:textId="77777777" w:rsidR="00383B1C" w:rsidRDefault="00383B1C" w:rsidP="00383B1C">
      <w:pPr>
        <w:pStyle w:val="CommentText"/>
      </w:pPr>
      <w:r w:rsidRPr="00383B1C">
        <w:t>-</w:t>
      </w:r>
      <w:r>
        <w:t xml:space="preserve"> Must be easily modifiable so that many leader sequences can be tested</w:t>
      </w:r>
    </w:p>
    <w:p w14:paraId="017B85C1" w14:textId="6257D32B" w:rsidR="00383B1C" w:rsidRDefault="00383B1C" w:rsidP="00383B1C">
      <w:pPr>
        <w:pStyle w:val="CommentText"/>
      </w:pPr>
      <w:r>
        <w:t>- comparing experimental signal against control (tul4) signal (doesn’t tul4 translation efficiency go up when bS21-2 is absent?)</w:t>
      </w:r>
    </w:p>
  </w:comment>
  <w:comment w:id="5" w:author="Benjamin Moore" w:date="2024-10-04T10:35:00Z" w:initials="BM">
    <w:p w14:paraId="4BD3C04C" w14:textId="1F07ABC2" w:rsidR="00110B11" w:rsidRDefault="00110B11">
      <w:pPr>
        <w:pStyle w:val="CommentText"/>
      </w:pPr>
      <w:r>
        <w:rPr>
          <w:rStyle w:val="CommentReference"/>
        </w:rPr>
        <w:annotationRef/>
      </w:r>
      <w:r w:rsidR="008011CC">
        <w:rPr>
          <w:rStyle w:val="CommentReference"/>
        </w:rPr>
        <w:t>Can you explain why it</w:t>
      </w:r>
      <w:r>
        <w:t xml:space="preserve"> is toxic?</w:t>
      </w:r>
      <w:r w:rsidR="003137E3">
        <w:t xml:space="preserve"> Occupies cellular machinery so that it is unavailable for critical </w:t>
      </w:r>
      <w:proofErr w:type="gramStart"/>
      <w:r w:rsidR="003137E3">
        <w:t>tasks?</w:t>
      </w:r>
      <w:proofErr w:type="gramEnd"/>
    </w:p>
  </w:comment>
  <w:comment w:id="6" w:author="Benjamin Moore" w:date="2024-10-04T10:36:00Z" w:initials="BM">
    <w:p w14:paraId="3A56C7B4" w14:textId="7F39AB21" w:rsidR="00110B11" w:rsidRDefault="00110B11">
      <w:pPr>
        <w:pStyle w:val="CommentText"/>
      </w:pPr>
      <w:r>
        <w:rPr>
          <w:rStyle w:val="CommentReference"/>
        </w:rPr>
        <w:annotationRef/>
      </w:r>
      <w:r>
        <w:t>Why aren’t these conditions sufficient? Would this system have worked?</w:t>
      </w:r>
    </w:p>
  </w:comment>
  <w:comment w:id="7" w:author="Benjamin Moore" w:date="2024-10-04T10:36:00Z" w:initials="BM">
    <w:p w14:paraId="55AD3B39" w14:textId="32FF017D" w:rsidR="00110B11" w:rsidRDefault="00110B11">
      <w:pPr>
        <w:pStyle w:val="CommentText"/>
      </w:pPr>
      <w:r>
        <w:rPr>
          <w:rStyle w:val="CommentReference"/>
        </w:rPr>
        <w:annotationRef/>
      </w:r>
      <w:r>
        <w:t>Review Hannah’s experiments with GFP and LVS ribosomes.</w:t>
      </w:r>
    </w:p>
  </w:comment>
  <w:comment w:id="8" w:author="Benjamin Moore" w:date="2024-10-07T14:16:00Z" w:initials="BM">
    <w:p w14:paraId="2CF77E38" w14:textId="702F87B3" w:rsidR="00221ECC" w:rsidRDefault="00221ECC">
      <w:pPr>
        <w:pStyle w:val="CommentText"/>
      </w:pPr>
      <w:r>
        <w:rPr>
          <w:rStyle w:val="CommentReference"/>
        </w:rPr>
        <w:annotationRef/>
      </w:r>
      <w:r>
        <w:t>Fault of GFP or LVS ribosomes?</w:t>
      </w:r>
    </w:p>
  </w:comment>
  <w:comment w:id="9" w:author="Benjamin Moore" w:date="2024-10-04T10:37:00Z" w:initials="BM">
    <w:p w14:paraId="7BE8D553" w14:textId="7A3834F6" w:rsidR="00110B11" w:rsidRDefault="00110B11">
      <w:pPr>
        <w:pStyle w:val="CommentText"/>
      </w:pPr>
      <w:r>
        <w:rPr>
          <w:rStyle w:val="CommentReference"/>
        </w:rPr>
        <w:annotationRef/>
      </w:r>
      <w:r>
        <w:t>When and how were these identified?</w:t>
      </w:r>
    </w:p>
  </w:comment>
  <w:comment w:id="10" w:author="Benjamin Moore" w:date="2024-10-07T14:20:00Z" w:initials="BM">
    <w:p w14:paraId="70C4ECF0" w14:textId="43406B71" w:rsidR="00221ECC" w:rsidRDefault="00221ECC">
      <w:pPr>
        <w:pStyle w:val="CommentText"/>
      </w:pPr>
      <w:r>
        <w:rPr>
          <w:rStyle w:val="CommentReference"/>
        </w:rPr>
        <w:annotationRef/>
      </w:r>
      <w:r>
        <w:t>Necessary?</w:t>
      </w:r>
    </w:p>
  </w:comment>
  <w:comment w:id="11" w:author="Benjamin Moore" w:date="2024-10-04T10:39:00Z" w:initials="BM">
    <w:p w14:paraId="2F7B26BC" w14:textId="4F61BC50" w:rsidR="00710835" w:rsidRDefault="00710835">
      <w:pPr>
        <w:pStyle w:val="CommentText"/>
      </w:pPr>
      <w:r>
        <w:rPr>
          <w:rStyle w:val="CommentReference"/>
        </w:rPr>
        <w:annotationRef/>
      </w:r>
      <w:r>
        <w:t xml:space="preserve">Is this true? Could this have been an easy fix? We tried one plate reader in the </w:t>
      </w:r>
      <w:proofErr w:type="spellStart"/>
      <w:r>
        <w:t>Camberg</w:t>
      </w:r>
      <w:proofErr w:type="spellEnd"/>
      <w:r>
        <w:t xml:space="preserve"> lab, but it was for measuring </w:t>
      </w:r>
      <w:proofErr w:type="gramStart"/>
      <w:r>
        <w:t>ODs?</w:t>
      </w:r>
      <w:proofErr w:type="gramEnd"/>
      <w:r>
        <w:t xml:space="preserve"> The Cary Eclipse spec would have needed reservations and some disassembly/assembly.</w:t>
      </w:r>
    </w:p>
  </w:comment>
  <w:comment w:id="12" w:author="Benjamin Moore" w:date="2024-10-04T10:42:00Z" w:initials="BM">
    <w:p w14:paraId="7382181C" w14:textId="729CC89B" w:rsidR="00710835" w:rsidRDefault="00710835">
      <w:pPr>
        <w:pStyle w:val="CommentText"/>
      </w:pPr>
      <w:r>
        <w:rPr>
          <w:rStyle w:val="CommentReference"/>
        </w:rPr>
        <w:annotationRef/>
      </w:r>
      <w:r>
        <w:t>Look into this in notebooks.</w:t>
      </w:r>
    </w:p>
  </w:comment>
  <w:comment w:id="13" w:author="Benjamin Moore" w:date="2024-10-04T10:42:00Z" w:initials="BM">
    <w:p w14:paraId="03C8D939" w14:textId="3E7C912C" w:rsidR="00710835" w:rsidRDefault="00710835">
      <w:pPr>
        <w:pStyle w:val="CommentText"/>
      </w:pPr>
      <w:r>
        <w:rPr>
          <w:rStyle w:val="CommentReference"/>
        </w:rPr>
        <w:annotationRef/>
      </w:r>
      <w:r>
        <w:t>These were found with MS. When and which proteins?</w:t>
      </w:r>
    </w:p>
  </w:comment>
  <w:comment w:id="14" w:author="Benjamin Moore" w:date="2024-10-07T14:54:00Z" w:initials="BM">
    <w:p w14:paraId="41047FD2" w14:textId="526EB95D" w:rsidR="00CA153B" w:rsidRDefault="00CA153B">
      <w:pPr>
        <w:pStyle w:val="CommentText"/>
      </w:pPr>
      <w:r>
        <w:rPr>
          <w:rStyle w:val="CommentReference"/>
        </w:rPr>
        <w:annotationRef/>
      </w:r>
      <w:r>
        <w:t>Spell out cell-based vs in vitro processes.</w:t>
      </w:r>
    </w:p>
  </w:comment>
  <w:comment w:id="15" w:author="Benjamin Moore" w:date="2024-10-07T14:55:00Z" w:initials="BM">
    <w:p w14:paraId="4AB868CF" w14:textId="4149311D" w:rsidR="00FE1AF7" w:rsidRDefault="00FE1AF7">
      <w:pPr>
        <w:pStyle w:val="CommentText"/>
      </w:pPr>
      <w:r>
        <w:rPr>
          <w:rStyle w:val="CommentReference"/>
        </w:rPr>
        <w:annotationRef/>
      </w:r>
      <w:r>
        <w:t>Simplify legend (see SS and BL).</w:t>
      </w:r>
    </w:p>
  </w:comment>
  <w:comment w:id="16" w:author="Benjamin Moore" w:date="2024-10-07T14:56:00Z" w:initials="BM">
    <w:p w14:paraId="2FEDF93B" w14:textId="2CC8D019" w:rsidR="00FE1AF7" w:rsidRDefault="00FE1AF7">
      <w:pPr>
        <w:pStyle w:val="CommentText"/>
      </w:pPr>
      <w:r>
        <w:rPr>
          <w:rStyle w:val="CommentReference"/>
        </w:rPr>
        <w:annotationRef/>
      </w:r>
      <w:r>
        <w:t>How do you know this to be true?</w:t>
      </w:r>
    </w:p>
  </w:comment>
  <w:comment w:id="17" w:author="Ramsey, Kathryn" w:date="2024-09-29T11:41:00Z" w:initials="MOU">
    <w:p w14:paraId="79C976D5" w14:textId="4A8A1F9C" w:rsidR="00E8071A" w:rsidRDefault="00E8071A">
      <w:pPr>
        <w:pStyle w:val="CommentText"/>
      </w:pPr>
      <w:r>
        <w:rPr>
          <w:rStyle w:val="CommentReference"/>
        </w:rPr>
        <w:annotationRef/>
      </w:r>
      <w:r>
        <w:t xml:space="preserve">Why do we want to do this? Provide a sentence of context. </w:t>
      </w:r>
    </w:p>
  </w:comment>
  <w:comment w:id="19" w:author="Ramsey, Kathryn" w:date="2024-09-29T11:47:00Z" w:initials="MOU">
    <w:p w14:paraId="77D2B8F4" w14:textId="47CD5A0B" w:rsidR="00A004DB" w:rsidRDefault="00A004DB">
      <w:pPr>
        <w:pStyle w:val="CommentText"/>
      </w:pPr>
      <w:r>
        <w:rPr>
          <w:rStyle w:val="CommentReference"/>
        </w:rPr>
        <w:annotationRef/>
      </w:r>
      <w:proofErr w:type="gramStart"/>
      <w:r>
        <w:t>Generally speaking, you’ll</w:t>
      </w:r>
      <w:proofErr w:type="gramEnd"/>
      <w:r>
        <w:t xml:space="preserve"> need to justify these comments. Remind the reader why it’s sensitive, what makes it easy to modify? </w:t>
      </w:r>
    </w:p>
  </w:comment>
  <w:comment w:id="18" w:author="Ramsey, Kathryn" w:date="2024-09-29T11:44:00Z" w:initials="MOU">
    <w:p w14:paraId="6F836DD7" w14:textId="327F588A" w:rsidR="00E8071A" w:rsidRDefault="00E8071A">
      <w:pPr>
        <w:pStyle w:val="CommentText"/>
      </w:pPr>
      <w:r>
        <w:rPr>
          <w:rStyle w:val="CommentReference"/>
        </w:rPr>
        <w:annotationRef/>
      </w:r>
      <w:r>
        <w:t xml:space="preserve">We need more detail here. You should (briefly, not like in the methods) describe what pKR144 is, why you used it, and then describe that you made pKR214. </w:t>
      </w:r>
    </w:p>
  </w:comment>
  <w:comment w:id="20" w:author="Ramsey, Kathryn" w:date="2024-09-30T14:41:00Z" w:initials="MOU">
    <w:p w14:paraId="44A98CD0" w14:textId="59631498" w:rsidR="000A794B" w:rsidRDefault="000A794B">
      <w:pPr>
        <w:pStyle w:val="CommentText"/>
      </w:pPr>
      <w:r>
        <w:rPr>
          <w:rStyle w:val="CommentReference"/>
        </w:rPr>
        <w:annotationRef/>
      </w:r>
      <w:r>
        <w:t xml:space="preserve">Do t-test comparing within one assay day (between the bars for May 11, for example) </w:t>
      </w:r>
    </w:p>
  </w:comment>
  <w:comment w:id="21" w:author="Benjamin Moore" w:date="2024-10-02T13:47:00Z" w:initials="BM">
    <w:p w14:paraId="1DBD82B8" w14:textId="7DDC394F" w:rsidR="004B5DA7" w:rsidRDefault="004B5DA7">
      <w:pPr>
        <w:pStyle w:val="CommentText"/>
      </w:pPr>
      <w:r>
        <w:rPr>
          <w:rStyle w:val="CommentReference"/>
        </w:rPr>
        <w:annotationRef/>
      </w:r>
      <w:r>
        <w:t>How can I run a t-test between two values?</w:t>
      </w:r>
    </w:p>
  </w:comment>
  <w:comment w:id="22" w:author="Benjamin Moore" w:date="2024-10-07T15:06:00Z" w:initials="BM">
    <w:p w14:paraId="0E4E35AD" w14:textId="006C064B" w:rsidR="00BC3854" w:rsidRDefault="00BC3854">
      <w:pPr>
        <w:pStyle w:val="CommentText"/>
      </w:pPr>
      <w:r>
        <w:rPr>
          <w:rStyle w:val="CommentReference"/>
        </w:rPr>
        <w:annotationRef/>
      </w:r>
      <w:r>
        <w:t>Include generation times?</w:t>
      </w:r>
    </w:p>
  </w:comment>
  <w:comment w:id="23" w:author="Benjamin Moore" w:date="2024-10-07T15:10:00Z" w:initials="BM">
    <w:p w14:paraId="6012F0BE" w14:textId="2C4A4523" w:rsidR="00BC3854" w:rsidRDefault="00BC3854">
      <w:pPr>
        <w:pStyle w:val="CommentText"/>
      </w:pPr>
      <w:r>
        <w:rPr>
          <w:rStyle w:val="CommentReference"/>
        </w:rPr>
        <w:annotationRef/>
      </w:r>
      <w:r>
        <w:t>Include?</w:t>
      </w:r>
    </w:p>
  </w:comment>
  <w:comment w:id="28" w:author="Benjamin Moore" w:date="2024-10-07T15:21:00Z" w:initials="BM">
    <w:p w14:paraId="03308CDA" w14:textId="08CAC4AB" w:rsidR="009168D0" w:rsidRDefault="009168D0">
      <w:pPr>
        <w:pStyle w:val="CommentText"/>
      </w:pPr>
      <w:r>
        <w:rPr>
          <w:rStyle w:val="CommentReference"/>
        </w:rPr>
        <w:annotationRef/>
      </w:r>
      <w:r>
        <w:t>How would data look on a log scale?</w:t>
      </w:r>
    </w:p>
  </w:comment>
  <w:comment w:id="27" w:author="Benjamin Moore" w:date="2024-10-07T15:20:00Z" w:initials="BM">
    <w:p w14:paraId="28239CA9" w14:textId="2D3C73BB" w:rsidR="009168D0" w:rsidRDefault="009168D0">
      <w:pPr>
        <w:pStyle w:val="CommentText"/>
      </w:pPr>
      <w:r>
        <w:rPr>
          <w:rStyle w:val="CommentReference"/>
        </w:rPr>
        <w:annotationRef/>
      </w:r>
      <w:r>
        <w:t>Why so much variability within one biological replicate? This was only one assay. Is this a fluke? The other replicate was more consistent. Any contributing factors?</w:t>
      </w:r>
    </w:p>
  </w:comment>
  <w:comment w:id="26" w:author="Benjamin Moore" w:date="2024-10-07T15:20:00Z" w:initials="BM">
    <w:p w14:paraId="32997477" w14:textId="2EB67141" w:rsidR="009168D0" w:rsidRDefault="009168D0">
      <w:pPr>
        <w:pStyle w:val="CommentText"/>
      </w:pPr>
      <w:r>
        <w:rPr>
          <w:rStyle w:val="CommentReference"/>
        </w:rPr>
        <w:annotationRef/>
      </w:r>
      <w:r>
        <w:t>Calculate significance with T-test?</w:t>
      </w:r>
    </w:p>
  </w:comment>
  <w:comment w:id="29" w:author="Benjamin Moore" w:date="2024-10-07T12:27:00Z" w:initials="BM">
    <w:p w14:paraId="3ECA5675" w14:textId="622034B5" w:rsidR="00616C66" w:rsidRDefault="00616C66">
      <w:pPr>
        <w:pStyle w:val="CommentText"/>
      </w:pPr>
      <w:r>
        <w:rPr>
          <w:rStyle w:val="CommentReference"/>
        </w:rPr>
        <w:annotationRef/>
      </w:r>
      <w:r>
        <w:t>Look up this assay to see if there were any confounding variables like pipetting the wrong volume.</w:t>
      </w:r>
    </w:p>
  </w:comment>
  <w:comment w:id="30" w:author="Benjamin Moore" w:date="2024-10-07T12:29:00Z" w:initials="BM">
    <w:p w14:paraId="3C2DB6D6" w14:textId="66017F35" w:rsidR="00616C66" w:rsidRDefault="00616C66">
      <w:pPr>
        <w:pStyle w:val="CommentText"/>
      </w:pPr>
      <w:r>
        <w:rPr>
          <w:rStyle w:val="CommentReference"/>
        </w:rPr>
        <w:annotationRef/>
      </w:r>
      <w:r>
        <w:t>Calculate P-value.</w:t>
      </w:r>
    </w:p>
  </w:comment>
  <w:comment w:id="31" w:author="Benjamin Moore" w:date="2024-10-07T12:30:00Z" w:initials="BM">
    <w:p w14:paraId="4687B752" w14:textId="3A184D6A" w:rsidR="00616C66" w:rsidRDefault="00616C66">
      <w:pPr>
        <w:pStyle w:val="CommentText"/>
      </w:pPr>
      <w:r>
        <w:rPr>
          <w:rStyle w:val="CommentReference"/>
        </w:rPr>
        <w:annotationRef/>
      </w:r>
      <w:r>
        <w:t>Is this due to pipetting or assay error? Does it mean the samples were not thoroughly mixed? Does it mean that ribosome populations within a sample are heterogenous with respect to their activity or conformation?</w:t>
      </w:r>
    </w:p>
  </w:comment>
  <w:comment w:id="32" w:author="Benjamin Moore" w:date="2024-10-07T12:32:00Z" w:initials="BM">
    <w:p w14:paraId="56C2632A" w14:textId="50A370E5" w:rsidR="00616C66" w:rsidRDefault="00616C66">
      <w:pPr>
        <w:pStyle w:val="CommentText"/>
      </w:pPr>
      <w:r>
        <w:rPr>
          <w:rStyle w:val="CommentReference"/>
        </w:rPr>
        <w:annotationRef/>
      </w:r>
      <w:r>
        <w:t>Compare the results of this assay with other LVS assays. Do you consistently see this degree of variability across the board?</w:t>
      </w:r>
    </w:p>
  </w:comment>
  <w:comment w:id="33" w:author="Benjamin Moore" w:date="2024-10-07T15:23:00Z" w:initials="BM">
    <w:p w14:paraId="58719C95" w14:textId="0FD8D48D" w:rsidR="009168D0" w:rsidRDefault="009168D0">
      <w:pPr>
        <w:pStyle w:val="CommentText"/>
      </w:pPr>
      <w:r>
        <w:rPr>
          <w:rStyle w:val="CommentReference"/>
        </w:rPr>
        <w:annotationRef/>
      </w:r>
      <w:r>
        <w:t>These steps were taken before this assay.</w:t>
      </w:r>
    </w:p>
  </w:comment>
  <w:comment w:id="34" w:author="Benjamin Moore" w:date="2024-10-07T15:23:00Z" w:initials="BM">
    <w:p w14:paraId="0C5ED508" w14:textId="29725754" w:rsidR="009168D0" w:rsidRDefault="009168D0">
      <w:pPr>
        <w:pStyle w:val="CommentText"/>
      </w:pPr>
      <w:r>
        <w:rPr>
          <w:rStyle w:val="CommentReference"/>
        </w:rPr>
        <w:annotationRef/>
      </w:r>
      <w:r>
        <w:t>The problem.</w:t>
      </w:r>
    </w:p>
  </w:comment>
  <w:comment w:id="35" w:author="Benjamin Moore" w:date="2024-10-07T15:24:00Z" w:initials="BM">
    <w:p w14:paraId="228CEE5C" w14:textId="02910B74" w:rsidR="009168D0" w:rsidRDefault="009168D0">
      <w:pPr>
        <w:pStyle w:val="CommentText"/>
      </w:pPr>
      <w:r>
        <w:rPr>
          <w:rStyle w:val="CommentReference"/>
        </w:rPr>
        <w:annotationRef/>
      </w:r>
      <w:r>
        <w:t>Why was this LVS sample chosen?</w:t>
      </w:r>
    </w:p>
  </w:comment>
  <w:comment w:id="36" w:author="Benjamin Moore" w:date="2024-10-07T12:37:00Z" w:initials="BM">
    <w:p w14:paraId="309FA91A" w14:textId="092AE093" w:rsidR="00445A05" w:rsidRDefault="00445A05">
      <w:pPr>
        <w:pStyle w:val="CommentText"/>
      </w:pPr>
      <w:r>
        <w:rPr>
          <w:rStyle w:val="CommentReference"/>
        </w:rPr>
        <w:annotationRef/>
      </w:r>
      <w:r>
        <w:t>Was the sample resuspended in low magnesium?</w:t>
      </w:r>
    </w:p>
  </w:comment>
  <w:comment w:id="37" w:author="Benjamin Moore" w:date="2024-10-07T12:41:00Z" w:initials="BM">
    <w:p w14:paraId="54E62565" w14:textId="5AB7755F" w:rsidR="00445A05" w:rsidRDefault="00445A05">
      <w:pPr>
        <w:pStyle w:val="CommentText"/>
      </w:pPr>
      <w:r>
        <w:rPr>
          <w:rStyle w:val="CommentReference"/>
        </w:rPr>
        <w:annotationRef/>
      </w:r>
      <w:r>
        <w:t>Read more about 100S ribosomes and sucrose gradients.</w:t>
      </w:r>
    </w:p>
  </w:comment>
  <w:comment w:id="38" w:author="Benjamin Moore" w:date="2024-10-07T12:40:00Z" w:initials="BM">
    <w:p w14:paraId="3B4958AC" w14:textId="68258D0D" w:rsidR="00445A05" w:rsidRDefault="00445A05">
      <w:pPr>
        <w:pStyle w:val="CommentText"/>
      </w:pPr>
      <w:r>
        <w:rPr>
          <w:rStyle w:val="CommentReference"/>
        </w:rPr>
        <w:annotationRef/>
      </w:r>
      <w:r>
        <w:t>FP LVS samples had polysomes (optimize chilling step).</w:t>
      </w:r>
    </w:p>
  </w:comment>
  <w:comment w:id="39" w:author="Benjamin Moore" w:date="2024-10-07T12:43:00Z" w:initials="BM">
    <w:p w14:paraId="4434A0BA" w14:textId="347C0495" w:rsidR="00445A05" w:rsidRDefault="00445A05">
      <w:pPr>
        <w:pStyle w:val="CommentText"/>
      </w:pPr>
      <w:r>
        <w:rPr>
          <w:rStyle w:val="CommentReference"/>
        </w:rPr>
        <w:annotationRef/>
      </w:r>
      <w:r>
        <w:t>What does this indicate? Partially formed 70S?</w:t>
      </w:r>
    </w:p>
  </w:comment>
  <w:comment w:id="40" w:author="Benjamin Moore" w:date="2024-10-07T12:47:00Z" w:initials="BM">
    <w:p w14:paraId="41F0C8A3" w14:textId="1D4420C6" w:rsidR="009C6A7B" w:rsidRDefault="009C6A7B">
      <w:pPr>
        <w:pStyle w:val="CommentText"/>
      </w:pPr>
      <w:r>
        <w:rPr>
          <w:rStyle w:val="CommentReference"/>
        </w:rPr>
        <w:annotationRef/>
      </w:r>
      <w:r>
        <w:t xml:space="preserve">Look up more background on </w:t>
      </w:r>
      <w:proofErr w:type="spellStart"/>
      <w:r>
        <w:t>kasugamycin</w:t>
      </w:r>
      <w:proofErr w:type="spellEnd"/>
      <w:r>
        <w:t>.</w:t>
      </w:r>
    </w:p>
  </w:comment>
  <w:comment w:id="41" w:author="Benjamin Moore" w:date="2024-10-07T12:46:00Z" w:initials="BM">
    <w:p w14:paraId="43E0E19C" w14:textId="22846553" w:rsidR="009C6A7B" w:rsidRDefault="009C6A7B">
      <w:pPr>
        <w:pStyle w:val="CommentText"/>
      </w:pPr>
      <w:r>
        <w:rPr>
          <w:rStyle w:val="CommentReference"/>
        </w:rPr>
        <w:annotationRef/>
      </w:r>
      <w:r>
        <w:t>Is this true?</w:t>
      </w:r>
    </w:p>
  </w:comment>
  <w:comment w:id="42" w:author="Benjamin Moore" w:date="2024-10-07T13:05:00Z" w:initials="BM">
    <w:p w14:paraId="56B38249" w14:textId="205D46CC" w:rsidR="0073094C" w:rsidRDefault="0073094C">
      <w:pPr>
        <w:pStyle w:val="CommentText"/>
      </w:pPr>
      <w:r>
        <w:rPr>
          <w:rStyle w:val="CommentReference"/>
        </w:rPr>
        <w:annotationRef/>
      </w:r>
      <w:r>
        <w:t xml:space="preserve">It would be useful to run more assays and test more concentrations of </w:t>
      </w:r>
      <w:proofErr w:type="spellStart"/>
      <w:r>
        <w:t>kasugamycin</w:t>
      </w:r>
      <w:proofErr w:type="spellEnd"/>
      <w:r>
        <w:t>.</w:t>
      </w:r>
    </w:p>
  </w:comment>
  <w:comment w:id="43" w:author="Benjamin Moore" w:date="2024-10-07T13:07:00Z" w:initials="BM">
    <w:p w14:paraId="3DE07565" w14:textId="3B766058" w:rsidR="0073094C" w:rsidRDefault="0073094C">
      <w:pPr>
        <w:pStyle w:val="CommentText"/>
      </w:pPr>
      <w:r>
        <w:rPr>
          <w:rStyle w:val="CommentReference"/>
        </w:rPr>
        <w:annotationRef/>
      </w:r>
      <w:r>
        <w:t xml:space="preserve">Look into differences: antibiotic stock used, time on ice, concentration and stock of </w:t>
      </w:r>
      <w:proofErr w:type="spellStart"/>
      <w:r>
        <w:t>thiostrepton</w:t>
      </w:r>
      <w:proofErr w:type="spellEnd"/>
      <w:r>
        <w:t xml:space="preserve"> used, and pipetting volumes?</w:t>
      </w:r>
    </w:p>
  </w:comment>
  <w:comment w:id="45" w:author="Benjamin Moore" w:date="2024-10-07T15:24:00Z" w:initials="BM">
    <w:p w14:paraId="11710842" w14:textId="78E12450" w:rsidR="009168D0" w:rsidRDefault="009168D0">
      <w:pPr>
        <w:pStyle w:val="CommentText"/>
      </w:pPr>
      <w:r>
        <w:rPr>
          <w:rStyle w:val="CommentReference"/>
        </w:rPr>
        <w:annotationRef/>
      </w:r>
      <w:r>
        <w:t>Add bars and “ns”</w:t>
      </w:r>
    </w:p>
  </w:comment>
  <w:comment w:id="44" w:author="Benjamin Moore" w:date="2024-10-04T11:29:00Z" w:initials="BM">
    <w:p w14:paraId="108308B1" w14:textId="056E9A0D" w:rsidR="009E3FDC" w:rsidRDefault="009E3FDC">
      <w:pPr>
        <w:pStyle w:val="CommentText"/>
      </w:pPr>
      <w:r>
        <w:rPr>
          <w:rStyle w:val="CommentReference"/>
        </w:rPr>
        <w:annotationRef/>
      </w:r>
      <w:r>
        <w:t>None of these comparisons were significant (P&lt;0.05).</w:t>
      </w:r>
    </w:p>
  </w:comment>
  <w:comment w:id="46" w:author="Ramsey, Kathryn" w:date="2024-09-30T14:45:00Z" w:initials="MOU">
    <w:p w14:paraId="5FA02165" w14:textId="77777777" w:rsidR="000A794B" w:rsidRDefault="000A794B">
      <w:pPr>
        <w:pStyle w:val="CommentText"/>
      </w:pPr>
      <w:r>
        <w:rPr>
          <w:rStyle w:val="CommentReference"/>
        </w:rPr>
        <w:annotationRef/>
      </w:r>
      <w:r w:rsidRPr="00E54414">
        <w:rPr>
          <w:strike/>
        </w:rPr>
        <w:t>Note experiment done twice, “results are representative”</w:t>
      </w:r>
      <w:r>
        <w:t xml:space="preserve"> </w:t>
      </w:r>
      <w:r>
        <w:br/>
      </w:r>
      <w:r>
        <w:br/>
        <w:t>T-test comparing no drug to each drug concentration</w:t>
      </w:r>
    </w:p>
    <w:p w14:paraId="6564EACF" w14:textId="77777777" w:rsidR="000A794B" w:rsidRDefault="000A794B">
      <w:pPr>
        <w:pStyle w:val="CommentText"/>
      </w:pPr>
    </w:p>
    <w:p w14:paraId="2BA345EC" w14:textId="0A740962" w:rsidR="000A794B" w:rsidRDefault="000A794B">
      <w:pPr>
        <w:pStyle w:val="CommentText"/>
      </w:pPr>
      <w:r>
        <w:t xml:space="preserve">If not significant, note “ns” and include what ns means in legend! </w:t>
      </w:r>
    </w:p>
  </w:comment>
  <w:comment w:id="48" w:author="Benjamin Moore" w:date="2024-10-07T15:25:00Z" w:initials="BM">
    <w:p w14:paraId="60023484" w14:textId="7A183853" w:rsidR="009168D0" w:rsidRDefault="009168D0">
      <w:pPr>
        <w:pStyle w:val="CommentText"/>
      </w:pPr>
      <w:r>
        <w:rPr>
          <w:rStyle w:val="CommentReference"/>
        </w:rPr>
        <w:annotationRef/>
      </w:r>
      <w:r>
        <w:t>Take each replicate/</w:t>
      </w:r>
      <w:proofErr w:type="spellStart"/>
      <w:r>
        <w:t>pmol</w:t>
      </w:r>
      <w:proofErr w:type="spellEnd"/>
      <w:r>
        <w:t xml:space="preserve"> and get standard dev of that.</w:t>
      </w:r>
    </w:p>
  </w:comment>
  <w:comment w:id="47" w:author="Benjamin Moore" w:date="2024-10-07T15:24:00Z" w:initials="BM">
    <w:p w14:paraId="703AFAEF" w14:textId="08F2A720" w:rsidR="009168D0" w:rsidRDefault="009168D0">
      <w:pPr>
        <w:pStyle w:val="CommentText"/>
      </w:pPr>
      <w:r>
        <w:rPr>
          <w:rStyle w:val="CommentReference"/>
        </w:rPr>
        <w:annotationRef/>
      </w:r>
      <w:r>
        <w:t>Why is there so much variation within some replicates?</w:t>
      </w:r>
    </w:p>
  </w:comment>
  <w:comment w:id="49" w:author="Benjamin Moore" w:date="2024-10-07T13:23:00Z" w:initials="BM">
    <w:p w14:paraId="2FD8A322" w14:textId="54007055" w:rsidR="00FC153B" w:rsidRDefault="00FC153B">
      <w:pPr>
        <w:pStyle w:val="CommentText"/>
      </w:pPr>
      <w:r>
        <w:rPr>
          <w:rStyle w:val="CommentReference"/>
        </w:rPr>
        <w:annotationRef/>
      </w:r>
      <w:r>
        <w:t>R</w:t>
      </w:r>
      <w:r w:rsidRPr="00FC153B">
        <w:t xml:space="preserve">eview notes from </w:t>
      </w:r>
      <w:r>
        <w:t>NEB.</w:t>
      </w:r>
    </w:p>
  </w:comment>
  <w:comment w:id="50" w:author="Benjamin Moore" w:date="2024-10-07T13:28:00Z" w:initials="BM">
    <w:p w14:paraId="00353426" w14:textId="0020D9EE" w:rsidR="0092490B" w:rsidRDefault="0092490B">
      <w:pPr>
        <w:pStyle w:val="CommentText"/>
      </w:pPr>
      <w:r>
        <w:rPr>
          <w:rStyle w:val="CommentReference"/>
        </w:rPr>
        <w:annotationRef/>
      </w:r>
      <w:r>
        <w:t>Aggregation? Interference? Greater sensitivity of the reader at lower luminescence?</w:t>
      </w:r>
    </w:p>
  </w:comment>
  <w:comment w:id="51" w:author="Benjamin Moore" w:date="2024-10-07T13:30:00Z" w:initials="BM">
    <w:p w14:paraId="4726AC17" w14:textId="061B9981" w:rsidR="0092490B" w:rsidRDefault="0092490B">
      <w:pPr>
        <w:pStyle w:val="CommentText"/>
      </w:pPr>
      <w:r>
        <w:rPr>
          <w:rStyle w:val="CommentReference"/>
        </w:rPr>
        <w:annotationRef/>
      </w:r>
      <w:r>
        <w:t>Because of rRNA processing?</w:t>
      </w:r>
    </w:p>
  </w:comment>
  <w:comment w:id="52" w:author="Benjamin Moore" w:date="2024-10-07T13:37:00Z" w:initials="BM">
    <w:p w14:paraId="41D34AA5" w14:textId="324E722A" w:rsidR="0092490B" w:rsidRDefault="0092490B">
      <w:pPr>
        <w:pStyle w:val="CommentText"/>
      </w:pPr>
      <w:r>
        <w:rPr>
          <w:rStyle w:val="CommentReference"/>
        </w:rPr>
        <w:annotationRef/>
      </w:r>
      <w:r>
        <w:t>You should have tried this with LVS ribosomes as well.</w:t>
      </w:r>
    </w:p>
  </w:comment>
  <w:comment w:id="53" w:author="Benjamin Moore" w:date="2024-10-07T13:36:00Z" w:initials="BM">
    <w:p w14:paraId="4D890F1A" w14:textId="6CCAF985" w:rsidR="0092490B" w:rsidRDefault="0092490B">
      <w:pPr>
        <w:pStyle w:val="CommentText"/>
      </w:pPr>
      <w:r>
        <w:rPr>
          <w:rStyle w:val="CommentReference"/>
        </w:rPr>
        <w:annotationRef/>
      </w:r>
      <w:r>
        <w:t>Could substrate be used up more quickly at higher concentrations? Is this a reaction-limiting reagent?</w:t>
      </w:r>
    </w:p>
  </w:comment>
  <w:comment w:id="54" w:author="Benjamin Moore" w:date="2024-10-07T13:32:00Z" w:initials="BM">
    <w:p w14:paraId="04A68D1E" w14:textId="06C5E55A" w:rsidR="0092490B" w:rsidRDefault="0092490B">
      <w:pPr>
        <w:pStyle w:val="CommentText"/>
      </w:pPr>
      <w:r>
        <w:rPr>
          <w:rStyle w:val="CommentReference"/>
        </w:rPr>
        <w:annotationRef/>
      </w:r>
      <w:r>
        <w:t>Dropping below the point where aggregation hinders the reaction?</w:t>
      </w:r>
    </w:p>
  </w:comment>
  <w:comment w:id="55" w:author="Benjamin Moore" w:date="2024-10-07T13:33:00Z" w:initials="BM">
    <w:p w14:paraId="70FC53FB" w14:textId="312A3631" w:rsidR="0092490B" w:rsidRDefault="0092490B">
      <w:pPr>
        <w:pStyle w:val="CommentText"/>
      </w:pPr>
      <w:r>
        <w:rPr>
          <w:rStyle w:val="CommentReference"/>
        </w:rPr>
        <w:annotationRef/>
      </w:r>
      <w:r>
        <w:t>Which had the highest luminescence overall? If BB LVS, does rRNA processing really affect luminescence?</w:t>
      </w:r>
      <w:r w:rsidR="00CE263F">
        <w:t xml:space="preserve"> Could there be less aggregation with the rRNA processing leading to more actively translating ribosomes?</w:t>
      </w:r>
    </w:p>
  </w:comment>
  <w:comment w:id="56" w:author="Benjamin Moore" w:date="2024-10-04T10:47:00Z" w:initials="BM">
    <w:p w14:paraId="609DDEC3" w14:textId="4EE2FD0D" w:rsidR="00710835" w:rsidRDefault="00710835">
      <w:pPr>
        <w:pStyle w:val="CommentText"/>
      </w:pPr>
      <w:r>
        <w:rPr>
          <w:rStyle w:val="CommentReference"/>
        </w:rPr>
        <w:annotationRef/>
      </w:r>
      <w:r>
        <w:t>Compare French Press with E. coli (figure above is sufficient)</w:t>
      </w:r>
    </w:p>
  </w:comment>
  <w:comment w:id="57" w:author="Benjamin Moore" w:date="2024-10-07T15:26:00Z" w:initials="BM">
    <w:p w14:paraId="57AFB535" w14:textId="5CFD0B06" w:rsidR="009168D0" w:rsidRDefault="009168D0">
      <w:pPr>
        <w:pStyle w:val="CommentText"/>
      </w:pPr>
      <w:r>
        <w:rPr>
          <w:rStyle w:val="CommentReference"/>
        </w:rPr>
        <w:annotationRef/>
      </w:r>
      <w:r>
        <w:t>Redo in Excel</w:t>
      </w:r>
    </w:p>
  </w:comment>
  <w:comment w:id="58" w:author="Benjamin Moore" w:date="2024-10-07T15:27:00Z" w:initials="BM">
    <w:p w14:paraId="729CC9E1" w14:textId="45091A69" w:rsidR="009168D0" w:rsidRDefault="009168D0">
      <w:pPr>
        <w:pStyle w:val="CommentText"/>
      </w:pPr>
      <w:r>
        <w:rPr>
          <w:rStyle w:val="CommentReference"/>
        </w:rPr>
        <w:annotationRef/>
      </w:r>
      <w:r>
        <w:t>Redo in Excel</w:t>
      </w:r>
    </w:p>
  </w:comment>
  <w:comment w:id="59" w:author="Benjamin Moore" w:date="2024-10-04T11:29:00Z" w:initials="BM">
    <w:p w14:paraId="7F1896D9" w14:textId="196A48E4" w:rsidR="009E3FDC" w:rsidRDefault="009E3FDC">
      <w:pPr>
        <w:pStyle w:val="CommentText"/>
      </w:pPr>
      <w:r>
        <w:rPr>
          <w:rStyle w:val="CommentReference"/>
        </w:rPr>
        <w:annotationRef/>
      </w:r>
      <w:r>
        <w:t>Do I need to include all samples? Make labels bigger.</w:t>
      </w:r>
      <w:r w:rsidR="009168D0">
        <w:t xml:space="preserve"> Label 23S, 16S, and 5S bands.</w:t>
      </w:r>
    </w:p>
  </w:comment>
  <w:comment w:id="60" w:author="Ramsey, Kathryn" w:date="2024-09-30T14:58:00Z" w:initials="MOU">
    <w:p w14:paraId="3186C1BD" w14:textId="33CE3D6A" w:rsidR="005359C4" w:rsidRDefault="005359C4">
      <w:pPr>
        <w:pStyle w:val="CommentText"/>
      </w:pPr>
      <w:r>
        <w:rPr>
          <w:rStyle w:val="CommentReference"/>
        </w:rPr>
        <w:annotationRef/>
      </w:r>
      <w:r>
        <w:t xml:space="preserve">The labels need to be bigger! (defense committee has poor eyesight – including me!) </w:t>
      </w:r>
    </w:p>
  </w:comment>
  <w:comment w:id="61" w:author="Benjamin Moore" w:date="2024-10-07T15:19:00Z" w:initials="BM">
    <w:p w14:paraId="1383C162" w14:textId="1F0869E2" w:rsidR="00A760C1" w:rsidRDefault="00A760C1">
      <w:pPr>
        <w:pStyle w:val="CommentText"/>
      </w:pPr>
      <w:r>
        <w:rPr>
          <w:rStyle w:val="CommentReference"/>
        </w:rPr>
        <w:annotationRef/>
      </w:r>
      <w:r>
        <w:t xml:space="preserve">Put chart underneath with date isolated, date experiment was run, and </w:t>
      </w:r>
      <w:proofErr w:type="spellStart"/>
      <w:r>
        <w:t>pmol</w:t>
      </w:r>
      <w:proofErr w:type="spellEnd"/>
      <w:r>
        <w:t xml:space="preserve"> run. For technical replicates, you can put a line underneath and </w:t>
      </w:r>
      <w:proofErr w:type="gramStart"/>
      <w:r>
        <w:t>say</w:t>
      </w:r>
      <w:proofErr w:type="gramEnd"/>
      <w:r>
        <w:t xml:space="preserve"> “technical replicates.” You can add columns to the data in Excel and merge cells. You will have to insert a text box with labels.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7C88C17" w15:done="0"/>
  <w15:commentEx w15:paraId="372F7FB9" w15:done="0"/>
  <w15:commentEx w15:paraId="017B85C1" w15:done="0"/>
  <w15:commentEx w15:paraId="4BD3C04C" w15:done="0"/>
  <w15:commentEx w15:paraId="3A56C7B4" w15:done="0"/>
  <w15:commentEx w15:paraId="55AD3B39" w15:done="0"/>
  <w15:commentEx w15:paraId="2CF77E38" w15:done="0"/>
  <w15:commentEx w15:paraId="7BE8D553" w15:done="0"/>
  <w15:commentEx w15:paraId="70C4ECF0" w15:done="0"/>
  <w15:commentEx w15:paraId="2F7B26BC" w15:done="0"/>
  <w15:commentEx w15:paraId="7382181C" w15:done="0"/>
  <w15:commentEx w15:paraId="03C8D939" w15:done="0"/>
  <w15:commentEx w15:paraId="41047FD2" w15:done="0"/>
  <w15:commentEx w15:paraId="4AB868CF" w15:done="0"/>
  <w15:commentEx w15:paraId="2FEDF93B" w15:done="0"/>
  <w15:commentEx w15:paraId="79C976D5" w15:done="0"/>
  <w15:commentEx w15:paraId="77D2B8F4" w15:done="0"/>
  <w15:commentEx w15:paraId="6F836DD7" w15:done="0"/>
  <w15:commentEx w15:paraId="44A98CD0" w15:done="0"/>
  <w15:commentEx w15:paraId="1DBD82B8" w15:done="0"/>
  <w15:commentEx w15:paraId="0E4E35AD" w15:done="0"/>
  <w15:commentEx w15:paraId="6012F0BE" w15:done="0"/>
  <w15:commentEx w15:paraId="03308CDA" w15:done="0"/>
  <w15:commentEx w15:paraId="28239CA9" w15:done="0"/>
  <w15:commentEx w15:paraId="32997477" w15:done="0"/>
  <w15:commentEx w15:paraId="3ECA5675" w15:done="0"/>
  <w15:commentEx w15:paraId="3C2DB6D6" w15:done="0"/>
  <w15:commentEx w15:paraId="4687B752" w15:done="0"/>
  <w15:commentEx w15:paraId="56C2632A" w15:done="0"/>
  <w15:commentEx w15:paraId="58719C95" w15:done="0"/>
  <w15:commentEx w15:paraId="0C5ED508" w15:done="0"/>
  <w15:commentEx w15:paraId="228CEE5C" w15:done="0"/>
  <w15:commentEx w15:paraId="309FA91A" w15:done="0"/>
  <w15:commentEx w15:paraId="54E62565" w15:done="0"/>
  <w15:commentEx w15:paraId="3B4958AC" w15:done="0"/>
  <w15:commentEx w15:paraId="4434A0BA" w15:done="0"/>
  <w15:commentEx w15:paraId="41F0C8A3" w15:done="0"/>
  <w15:commentEx w15:paraId="43E0E19C" w15:done="0"/>
  <w15:commentEx w15:paraId="56B38249" w15:done="0"/>
  <w15:commentEx w15:paraId="3DE07565" w15:done="0"/>
  <w15:commentEx w15:paraId="11710842" w15:done="0"/>
  <w15:commentEx w15:paraId="108308B1" w15:done="0"/>
  <w15:commentEx w15:paraId="2BA345EC" w15:done="0"/>
  <w15:commentEx w15:paraId="60023484" w15:done="0"/>
  <w15:commentEx w15:paraId="703AFAEF" w15:done="0"/>
  <w15:commentEx w15:paraId="2FD8A322" w15:done="0"/>
  <w15:commentEx w15:paraId="00353426" w15:done="0"/>
  <w15:commentEx w15:paraId="4726AC17" w15:done="0"/>
  <w15:commentEx w15:paraId="41D34AA5" w15:done="0"/>
  <w15:commentEx w15:paraId="4D890F1A" w15:done="0"/>
  <w15:commentEx w15:paraId="04A68D1E" w15:done="0"/>
  <w15:commentEx w15:paraId="70FC53FB" w15:done="0"/>
  <w15:commentEx w15:paraId="609DDEC3" w15:done="0"/>
  <w15:commentEx w15:paraId="57AFB535" w15:done="0"/>
  <w15:commentEx w15:paraId="729CC9E1" w15:done="0"/>
  <w15:commentEx w15:paraId="7F1896D9" w15:done="0"/>
  <w15:commentEx w15:paraId="3186C1BD" w15:done="0"/>
  <w15:commentEx w15:paraId="1383C1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ABE3BAA" w16cex:dateUtc="2024-10-07T18:41:00Z"/>
  <w16cex:commentExtensible w16cex:durableId="188A2C57" w16cex:dateUtc="2024-10-07T17:58:00Z"/>
  <w16cex:commentExtensible w16cex:durableId="314B8B62" w16cex:dateUtc="2024-10-07T18:05:00Z"/>
  <w16cex:commentExtensible w16cex:durableId="6F72FA42" w16cex:dateUtc="2024-10-04T14:35:00Z"/>
  <w16cex:commentExtensible w16cex:durableId="5B01A643" w16cex:dateUtc="2024-10-04T14:36:00Z"/>
  <w16cex:commentExtensible w16cex:durableId="1B307602" w16cex:dateUtc="2024-10-04T14:36:00Z"/>
  <w16cex:commentExtensible w16cex:durableId="409F431B" w16cex:dateUtc="2024-10-07T18:16:00Z"/>
  <w16cex:commentExtensible w16cex:durableId="4A32C923" w16cex:dateUtc="2024-10-04T14:37:00Z"/>
  <w16cex:commentExtensible w16cex:durableId="73B549D4" w16cex:dateUtc="2024-10-07T18:20:00Z"/>
  <w16cex:commentExtensible w16cex:durableId="38F3EF7A" w16cex:dateUtc="2024-10-04T14:39:00Z"/>
  <w16cex:commentExtensible w16cex:durableId="0CC016F9" w16cex:dateUtc="2024-10-04T14:42:00Z"/>
  <w16cex:commentExtensible w16cex:durableId="34E1F4D3" w16cex:dateUtc="2024-10-04T14:42:00Z"/>
  <w16cex:commentExtensible w16cex:durableId="013FA165" w16cex:dateUtc="2024-10-07T18:54:00Z"/>
  <w16cex:commentExtensible w16cex:durableId="00A014DA" w16cex:dateUtc="2024-10-07T18:55:00Z"/>
  <w16cex:commentExtensible w16cex:durableId="7E992552" w16cex:dateUtc="2024-10-07T18:56:00Z"/>
  <w16cex:commentExtensible w16cex:durableId="79FFED0E" w16cex:dateUtc="2024-09-29T15:41:00Z"/>
  <w16cex:commentExtensible w16cex:durableId="6A835FD6" w16cex:dateUtc="2024-09-29T15:47:00Z"/>
  <w16cex:commentExtensible w16cex:durableId="7E400851" w16cex:dateUtc="2024-09-29T15:44:00Z"/>
  <w16cex:commentExtensible w16cex:durableId="50BA136C" w16cex:dateUtc="2024-09-30T18:41:00Z"/>
  <w16cex:commentExtensible w16cex:durableId="6F45C497" w16cex:dateUtc="2024-10-02T17:47:00Z"/>
  <w16cex:commentExtensible w16cex:durableId="5DA5595A" w16cex:dateUtc="2024-10-07T19:06:00Z"/>
  <w16cex:commentExtensible w16cex:durableId="203E7EC6" w16cex:dateUtc="2024-10-07T19:10:00Z"/>
  <w16cex:commentExtensible w16cex:durableId="6D000B3C" w16cex:dateUtc="2024-10-07T19:21:00Z"/>
  <w16cex:commentExtensible w16cex:durableId="7F0BF5AD" w16cex:dateUtc="2024-10-07T19:20:00Z"/>
  <w16cex:commentExtensible w16cex:durableId="7C9718A1" w16cex:dateUtc="2024-10-07T19:20:00Z"/>
  <w16cex:commentExtensible w16cex:durableId="3A220656" w16cex:dateUtc="2024-10-07T16:27:00Z"/>
  <w16cex:commentExtensible w16cex:durableId="495C4F53" w16cex:dateUtc="2024-10-07T16:29:00Z"/>
  <w16cex:commentExtensible w16cex:durableId="6DFD1C40" w16cex:dateUtc="2024-10-07T16:30:00Z"/>
  <w16cex:commentExtensible w16cex:durableId="5416F612" w16cex:dateUtc="2024-10-07T16:32:00Z"/>
  <w16cex:commentExtensible w16cex:durableId="04950DA8" w16cex:dateUtc="2024-10-07T19:23:00Z"/>
  <w16cex:commentExtensible w16cex:durableId="431ADBD4" w16cex:dateUtc="2024-10-07T19:23:00Z"/>
  <w16cex:commentExtensible w16cex:durableId="107A1CF2" w16cex:dateUtc="2024-10-07T19:24:00Z"/>
  <w16cex:commentExtensible w16cex:durableId="3A82B249" w16cex:dateUtc="2024-10-07T16:37:00Z"/>
  <w16cex:commentExtensible w16cex:durableId="36E01F32" w16cex:dateUtc="2024-10-07T16:41:00Z"/>
  <w16cex:commentExtensible w16cex:durableId="0FB1EF31" w16cex:dateUtc="2024-10-07T16:40:00Z"/>
  <w16cex:commentExtensible w16cex:durableId="03EFACD6" w16cex:dateUtc="2024-10-07T16:43:00Z"/>
  <w16cex:commentExtensible w16cex:durableId="5ADC73CA" w16cex:dateUtc="2024-10-07T16:47:00Z"/>
  <w16cex:commentExtensible w16cex:durableId="343B0062" w16cex:dateUtc="2024-10-07T16:46:00Z"/>
  <w16cex:commentExtensible w16cex:durableId="6A216928" w16cex:dateUtc="2024-10-07T17:05:00Z"/>
  <w16cex:commentExtensible w16cex:durableId="4F5F90A1" w16cex:dateUtc="2024-10-07T17:07:00Z"/>
  <w16cex:commentExtensible w16cex:durableId="63AC090B" w16cex:dateUtc="2024-10-07T19:24:00Z"/>
  <w16cex:commentExtensible w16cex:durableId="6C55E208" w16cex:dateUtc="2024-10-04T15:29:00Z"/>
  <w16cex:commentExtensible w16cex:durableId="137B0A0A" w16cex:dateUtc="2024-09-30T18:45:00Z"/>
  <w16cex:commentExtensible w16cex:durableId="46D0E417" w16cex:dateUtc="2024-10-07T19:25:00Z"/>
  <w16cex:commentExtensible w16cex:durableId="79F11C9E" w16cex:dateUtc="2024-10-07T19:24:00Z"/>
  <w16cex:commentExtensible w16cex:durableId="16086BC9" w16cex:dateUtc="2024-10-07T17:23:00Z"/>
  <w16cex:commentExtensible w16cex:durableId="127C7C4E" w16cex:dateUtc="2024-10-07T17:28:00Z"/>
  <w16cex:commentExtensible w16cex:durableId="24540DED" w16cex:dateUtc="2024-10-07T17:30:00Z"/>
  <w16cex:commentExtensible w16cex:durableId="7D5C311F" w16cex:dateUtc="2024-10-07T17:37:00Z"/>
  <w16cex:commentExtensible w16cex:durableId="1A447A17" w16cex:dateUtc="2024-10-07T17:36:00Z"/>
  <w16cex:commentExtensible w16cex:durableId="1EB529AD" w16cex:dateUtc="2024-10-07T17:32:00Z"/>
  <w16cex:commentExtensible w16cex:durableId="358F767F" w16cex:dateUtc="2024-10-07T17:33:00Z"/>
  <w16cex:commentExtensible w16cex:durableId="264858AB" w16cex:dateUtc="2024-10-04T14:47:00Z"/>
  <w16cex:commentExtensible w16cex:durableId="412960DB" w16cex:dateUtc="2024-10-07T19:26:00Z"/>
  <w16cex:commentExtensible w16cex:durableId="733E3A50" w16cex:dateUtc="2024-10-07T19:27:00Z"/>
  <w16cex:commentExtensible w16cex:durableId="007FC420" w16cex:dateUtc="2024-10-04T15:29:00Z"/>
  <w16cex:commentExtensible w16cex:durableId="304A1494" w16cex:dateUtc="2024-09-30T18:58:00Z"/>
  <w16cex:commentExtensible w16cex:durableId="0BB3D32F" w16cex:dateUtc="2024-10-07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7C88C17" w16cid:durableId="1ABE3BAA"/>
  <w16cid:commentId w16cid:paraId="372F7FB9" w16cid:durableId="188A2C57"/>
  <w16cid:commentId w16cid:paraId="017B85C1" w16cid:durableId="314B8B62"/>
  <w16cid:commentId w16cid:paraId="4BD3C04C" w16cid:durableId="6F72FA42"/>
  <w16cid:commentId w16cid:paraId="3A56C7B4" w16cid:durableId="5B01A643"/>
  <w16cid:commentId w16cid:paraId="55AD3B39" w16cid:durableId="1B307602"/>
  <w16cid:commentId w16cid:paraId="2CF77E38" w16cid:durableId="409F431B"/>
  <w16cid:commentId w16cid:paraId="7BE8D553" w16cid:durableId="4A32C923"/>
  <w16cid:commentId w16cid:paraId="70C4ECF0" w16cid:durableId="73B549D4"/>
  <w16cid:commentId w16cid:paraId="2F7B26BC" w16cid:durableId="38F3EF7A"/>
  <w16cid:commentId w16cid:paraId="7382181C" w16cid:durableId="0CC016F9"/>
  <w16cid:commentId w16cid:paraId="03C8D939" w16cid:durableId="34E1F4D3"/>
  <w16cid:commentId w16cid:paraId="41047FD2" w16cid:durableId="013FA165"/>
  <w16cid:commentId w16cid:paraId="4AB868CF" w16cid:durableId="00A014DA"/>
  <w16cid:commentId w16cid:paraId="2FEDF93B" w16cid:durableId="7E992552"/>
  <w16cid:commentId w16cid:paraId="79C976D5" w16cid:durableId="79FFED0E"/>
  <w16cid:commentId w16cid:paraId="77D2B8F4" w16cid:durableId="6A835FD6"/>
  <w16cid:commentId w16cid:paraId="6F836DD7" w16cid:durableId="7E400851"/>
  <w16cid:commentId w16cid:paraId="44A98CD0" w16cid:durableId="50BA136C"/>
  <w16cid:commentId w16cid:paraId="1DBD82B8" w16cid:durableId="6F45C497"/>
  <w16cid:commentId w16cid:paraId="0E4E35AD" w16cid:durableId="5DA5595A"/>
  <w16cid:commentId w16cid:paraId="6012F0BE" w16cid:durableId="203E7EC6"/>
  <w16cid:commentId w16cid:paraId="03308CDA" w16cid:durableId="6D000B3C"/>
  <w16cid:commentId w16cid:paraId="28239CA9" w16cid:durableId="7F0BF5AD"/>
  <w16cid:commentId w16cid:paraId="32997477" w16cid:durableId="7C9718A1"/>
  <w16cid:commentId w16cid:paraId="3ECA5675" w16cid:durableId="3A220656"/>
  <w16cid:commentId w16cid:paraId="3C2DB6D6" w16cid:durableId="495C4F53"/>
  <w16cid:commentId w16cid:paraId="4687B752" w16cid:durableId="6DFD1C40"/>
  <w16cid:commentId w16cid:paraId="56C2632A" w16cid:durableId="5416F612"/>
  <w16cid:commentId w16cid:paraId="58719C95" w16cid:durableId="04950DA8"/>
  <w16cid:commentId w16cid:paraId="0C5ED508" w16cid:durableId="431ADBD4"/>
  <w16cid:commentId w16cid:paraId="228CEE5C" w16cid:durableId="107A1CF2"/>
  <w16cid:commentId w16cid:paraId="309FA91A" w16cid:durableId="3A82B249"/>
  <w16cid:commentId w16cid:paraId="54E62565" w16cid:durableId="36E01F32"/>
  <w16cid:commentId w16cid:paraId="3B4958AC" w16cid:durableId="0FB1EF31"/>
  <w16cid:commentId w16cid:paraId="4434A0BA" w16cid:durableId="03EFACD6"/>
  <w16cid:commentId w16cid:paraId="41F0C8A3" w16cid:durableId="5ADC73CA"/>
  <w16cid:commentId w16cid:paraId="43E0E19C" w16cid:durableId="343B0062"/>
  <w16cid:commentId w16cid:paraId="56B38249" w16cid:durableId="6A216928"/>
  <w16cid:commentId w16cid:paraId="3DE07565" w16cid:durableId="4F5F90A1"/>
  <w16cid:commentId w16cid:paraId="11710842" w16cid:durableId="63AC090B"/>
  <w16cid:commentId w16cid:paraId="108308B1" w16cid:durableId="6C55E208"/>
  <w16cid:commentId w16cid:paraId="2BA345EC" w16cid:durableId="137B0A0A"/>
  <w16cid:commentId w16cid:paraId="60023484" w16cid:durableId="46D0E417"/>
  <w16cid:commentId w16cid:paraId="703AFAEF" w16cid:durableId="79F11C9E"/>
  <w16cid:commentId w16cid:paraId="2FD8A322" w16cid:durableId="16086BC9"/>
  <w16cid:commentId w16cid:paraId="00353426" w16cid:durableId="127C7C4E"/>
  <w16cid:commentId w16cid:paraId="4726AC17" w16cid:durableId="24540DED"/>
  <w16cid:commentId w16cid:paraId="41D34AA5" w16cid:durableId="7D5C311F"/>
  <w16cid:commentId w16cid:paraId="4D890F1A" w16cid:durableId="1A447A17"/>
  <w16cid:commentId w16cid:paraId="04A68D1E" w16cid:durableId="1EB529AD"/>
  <w16cid:commentId w16cid:paraId="70FC53FB" w16cid:durableId="358F767F"/>
  <w16cid:commentId w16cid:paraId="609DDEC3" w16cid:durableId="264858AB"/>
  <w16cid:commentId w16cid:paraId="57AFB535" w16cid:durableId="412960DB"/>
  <w16cid:commentId w16cid:paraId="729CC9E1" w16cid:durableId="733E3A50"/>
  <w16cid:commentId w16cid:paraId="7F1896D9" w16cid:durableId="007FC420"/>
  <w16cid:commentId w16cid:paraId="3186C1BD" w16cid:durableId="304A1494"/>
  <w16cid:commentId w16cid:paraId="1383C162" w16cid:durableId="0BB3D32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9FC54B" w14:textId="77777777" w:rsidR="00907F19" w:rsidRDefault="00907F19">
      <w:r>
        <w:separator/>
      </w:r>
    </w:p>
  </w:endnote>
  <w:endnote w:type="continuationSeparator" w:id="0">
    <w:p w14:paraId="4AA7CD7F" w14:textId="77777777" w:rsidR="00907F19" w:rsidRDefault="00907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017F17" w14:textId="77777777" w:rsidR="00907F19" w:rsidRDefault="00907F19">
      <w:r>
        <w:separator/>
      </w:r>
    </w:p>
  </w:footnote>
  <w:footnote w:type="continuationSeparator" w:id="0">
    <w:p w14:paraId="516EC2E8" w14:textId="77777777" w:rsidR="00907F19" w:rsidRDefault="00907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enjamin Moore">
    <w15:presenceInfo w15:providerId="AD" w15:userId="S::ben_moore@uri.edu::0acfed33-feb0-4b7d-baf5-42ae2147ea4f"/>
  </w15:person>
  <w15:person w15:author="Ramsey, Kathryn">
    <w15:presenceInfo w15:providerId="AD" w15:userId="S::k0rams02@louisville.edu::6684376f-6ed0-4fc7-ab0c-3eb0068e65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44CCA"/>
    <w:rsid w:val="000509F4"/>
    <w:rsid w:val="00061CC2"/>
    <w:rsid w:val="00072F02"/>
    <w:rsid w:val="00073DF8"/>
    <w:rsid w:val="00080A42"/>
    <w:rsid w:val="000A794B"/>
    <w:rsid w:val="000B1EA5"/>
    <w:rsid w:val="000E223D"/>
    <w:rsid w:val="000E3F4F"/>
    <w:rsid w:val="000F269A"/>
    <w:rsid w:val="000F3160"/>
    <w:rsid w:val="000F439C"/>
    <w:rsid w:val="000F5A4C"/>
    <w:rsid w:val="00110B11"/>
    <w:rsid w:val="001253B9"/>
    <w:rsid w:val="00127FD0"/>
    <w:rsid w:val="00137D9A"/>
    <w:rsid w:val="001407C4"/>
    <w:rsid w:val="00142123"/>
    <w:rsid w:val="00146870"/>
    <w:rsid w:val="0016332E"/>
    <w:rsid w:val="00182741"/>
    <w:rsid w:val="001972E0"/>
    <w:rsid w:val="001A07BD"/>
    <w:rsid w:val="001B32B4"/>
    <w:rsid w:val="001B3673"/>
    <w:rsid w:val="001B72FA"/>
    <w:rsid w:val="001B776F"/>
    <w:rsid w:val="001F4F48"/>
    <w:rsid w:val="0020453B"/>
    <w:rsid w:val="00220E75"/>
    <w:rsid w:val="00221ECC"/>
    <w:rsid w:val="00223778"/>
    <w:rsid w:val="002624DA"/>
    <w:rsid w:val="00270C6E"/>
    <w:rsid w:val="00286727"/>
    <w:rsid w:val="0028694A"/>
    <w:rsid w:val="002918EA"/>
    <w:rsid w:val="002B1C85"/>
    <w:rsid w:val="002B3C0A"/>
    <w:rsid w:val="002B4F7D"/>
    <w:rsid w:val="002B6A83"/>
    <w:rsid w:val="002D22F4"/>
    <w:rsid w:val="002D7CB0"/>
    <w:rsid w:val="002E4100"/>
    <w:rsid w:val="002F6D23"/>
    <w:rsid w:val="003137E3"/>
    <w:rsid w:val="00327AD3"/>
    <w:rsid w:val="00334409"/>
    <w:rsid w:val="003358C7"/>
    <w:rsid w:val="00342C5D"/>
    <w:rsid w:val="00342D5F"/>
    <w:rsid w:val="00352177"/>
    <w:rsid w:val="003700F6"/>
    <w:rsid w:val="00381A09"/>
    <w:rsid w:val="00381F8D"/>
    <w:rsid w:val="00383B1C"/>
    <w:rsid w:val="003C5E8C"/>
    <w:rsid w:val="003D7B63"/>
    <w:rsid w:val="003E4D52"/>
    <w:rsid w:val="003F277D"/>
    <w:rsid w:val="003F5FA8"/>
    <w:rsid w:val="003F6FB1"/>
    <w:rsid w:val="00421194"/>
    <w:rsid w:val="0043142D"/>
    <w:rsid w:val="004407F7"/>
    <w:rsid w:val="00445A05"/>
    <w:rsid w:val="00445F6D"/>
    <w:rsid w:val="004534E0"/>
    <w:rsid w:val="004620D7"/>
    <w:rsid w:val="00466977"/>
    <w:rsid w:val="00490362"/>
    <w:rsid w:val="00492175"/>
    <w:rsid w:val="00497D23"/>
    <w:rsid w:val="004A2B3D"/>
    <w:rsid w:val="004B4547"/>
    <w:rsid w:val="004B5DA7"/>
    <w:rsid w:val="004D64AA"/>
    <w:rsid w:val="004D7C8E"/>
    <w:rsid w:val="004F6E57"/>
    <w:rsid w:val="00505A1B"/>
    <w:rsid w:val="005225FF"/>
    <w:rsid w:val="00523815"/>
    <w:rsid w:val="00525DD6"/>
    <w:rsid w:val="005359C4"/>
    <w:rsid w:val="0054449D"/>
    <w:rsid w:val="00593CCA"/>
    <w:rsid w:val="005B7512"/>
    <w:rsid w:val="005E72C5"/>
    <w:rsid w:val="00616C66"/>
    <w:rsid w:val="00635E6B"/>
    <w:rsid w:val="0064670C"/>
    <w:rsid w:val="00656C0D"/>
    <w:rsid w:val="00694791"/>
    <w:rsid w:val="006A6C7E"/>
    <w:rsid w:val="006B269B"/>
    <w:rsid w:val="006B6C5A"/>
    <w:rsid w:val="006C12E5"/>
    <w:rsid w:val="006C39F0"/>
    <w:rsid w:val="006D393E"/>
    <w:rsid w:val="006D4B29"/>
    <w:rsid w:val="006E1A39"/>
    <w:rsid w:val="006E2929"/>
    <w:rsid w:val="006F2495"/>
    <w:rsid w:val="006F2AD3"/>
    <w:rsid w:val="00710575"/>
    <w:rsid w:val="00710835"/>
    <w:rsid w:val="00725332"/>
    <w:rsid w:val="00726669"/>
    <w:rsid w:val="0073094C"/>
    <w:rsid w:val="00751D96"/>
    <w:rsid w:val="00754487"/>
    <w:rsid w:val="007578B4"/>
    <w:rsid w:val="007611BF"/>
    <w:rsid w:val="007653BC"/>
    <w:rsid w:val="00774BE5"/>
    <w:rsid w:val="00781B11"/>
    <w:rsid w:val="00785CFA"/>
    <w:rsid w:val="00794016"/>
    <w:rsid w:val="007A2384"/>
    <w:rsid w:val="007B05DF"/>
    <w:rsid w:val="007D0214"/>
    <w:rsid w:val="007D558C"/>
    <w:rsid w:val="007E59F7"/>
    <w:rsid w:val="008011CC"/>
    <w:rsid w:val="008139FF"/>
    <w:rsid w:val="00816B4A"/>
    <w:rsid w:val="008314F2"/>
    <w:rsid w:val="00835389"/>
    <w:rsid w:val="00876B41"/>
    <w:rsid w:val="008B42E1"/>
    <w:rsid w:val="008C31A6"/>
    <w:rsid w:val="008C3B67"/>
    <w:rsid w:val="008F0CC1"/>
    <w:rsid w:val="00907F19"/>
    <w:rsid w:val="00915749"/>
    <w:rsid w:val="009168D0"/>
    <w:rsid w:val="00923BC8"/>
    <w:rsid w:val="0092490B"/>
    <w:rsid w:val="00946494"/>
    <w:rsid w:val="00947219"/>
    <w:rsid w:val="009472AD"/>
    <w:rsid w:val="00952D18"/>
    <w:rsid w:val="009619DB"/>
    <w:rsid w:val="00962949"/>
    <w:rsid w:val="00963A62"/>
    <w:rsid w:val="00965E10"/>
    <w:rsid w:val="009862DF"/>
    <w:rsid w:val="009A061B"/>
    <w:rsid w:val="009A1445"/>
    <w:rsid w:val="009A6BE9"/>
    <w:rsid w:val="009C6A7B"/>
    <w:rsid w:val="009D2E6A"/>
    <w:rsid w:val="009D5430"/>
    <w:rsid w:val="009D57F9"/>
    <w:rsid w:val="009D76D5"/>
    <w:rsid w:val="009E0120"/>
    <w:rsid w:val="009E3FDC"/>
    <w:rsid w:val="009E7F22"/>
    <w:rsid w:val="009F3D5B"/>
    <w:rsid w:val="009F6F6C"/>
    <w:rsid w:val="00A004DB"/>
    <w:rsid w:val="00A06573"/>
    <w:rsid w:val="00A222A8"/>
    <w:rsid w:val="00A35A46"/>
    <w:rsid w:val="00A373B8"/>
    <w:rsid w:val="00A37F18"/>
    <w:rsid w:val="00A402B7"/>
    <w:rsid w:val="00A41C75"/>
    <w:rsid w:val="00A50A8C"/>
    <w:rsid w:val="00A67DF4"/>
    <w:rsid w:val="00A760C1"/>
    <w:rsid w:val="00A803EA"/>
    <w:rsid w:val="00A84C59"/>
    <w:rsid w:val="00A90701"/>
    <w:rsid w:val="00A97C1D"/>
    <w:rsid w:val="00AB1755"/>
    <w:rsid w:val="00AB1C0D"/>
    <w:rsid w:val="00AB7779"/>
    <w:rsid w:val="00AE284D"/>
    <w:rsid w:val="00AE3CC0"/>
    <w:rsid w:val="00B04025"/>
    <w:rsid w:val="00B22C6F"/>
    <w:rsid w:val="00B23322"/>
    <w:rsid w:val="00B542FB"/>
    <w:rsid w:val="00B621E7"/>
    <w:rsid w:val="00B64F4B"/>
    <w:rsid w:val="00B67E85"/>
    <w:rsid w:val="00B827D8"/>
    <w:rsid w:val="00B8476E"/>
    <w:rsid w:val="00B919DD"/>
    <w:rsid w:val="00BA0D42"/>
    <w:rsid w:val="00BA47E0"/>
    <w:rsid w:val="00BA717A"/>
    <w:rsid w:val="00BC26FE"/>
    <w:rsid w:val="00BC3854"/>
    <w:rsid w:val="00BC49D6"/>
    <w:rsid w:val="00BC67E6"/>
    <w:rsid w:val="00BD26BC"/>
    <w:rsid w:val="00C070FD"/>
    <w:rsid w:val="00C31343"/>
    <w:rsid w:val="00C32A71"/>
    <w:rsid w:val="00C35D86"/>
    <w:rsid w:val="00C522C2"/>
    <w:rsid w:val="00C57044"/>
    <w:rsid w:val="00C63479"/>
    <w:rsid w:val="00C7134F"/>
    <w:rsid w:val="00C72AF7"/>
    <w:rsid w:val="00C821F9"/>
    <w:rsid w:val="00C8486D"/>
    <w:rsid w:val="00C903AB"/>
    <w:rsid w:val="00C92F96"/>
    <w:rsid w:val="00CA153B"/>
    <w:rsid w:val="00CB0DBC"/>
    <w:rsid w:val="00CC0E2C"/>
    <w:rsid w:val="00CC4F6C"/>
    <w:rsid w:val="00CD68FE"/>
    <w:rsid w:val="00CD73E4"/>
    <w:rsid w:val="00CE263F"/>
    <w:rsid w:val="00CE758E"/>
    <w:rsid w:val="00CF1D29"/>
    <w:rsid w:val="00CF5A59"/>
    <w:rsid w:val="00CF6AA1"/>
    <w:rsid w:val="00D0030A"/>
    <w:rsid w:val="00D14F1E"/>
    <w:rsid w:val="00D238F2"/>
    <w:rsid w:val="00D24080"/>
    <w:rsid w:val="00D30094"/>
    <w:rsid w:val="00D37335"/>
    <w:rsid w:val="00D67E07"/>
    <w:rsid w:val="00D7754F"/>
    <w:rsid w:val="00D9683C"/>
    <w:rsid w:val="00DA1FEC"/>
    <w:rsid w:val="00DA64BA"/>
    <w:rsid w:val="00DB2EFE"/>
    <w:rsid w:val="00DC49C3"/>
    <w:rsid w:val="00DD0108"/>
    <w:rsid w:val="00DE35C4"/>
    <w:rsid w:val="00DF5C07"/>
    <w:rsid w:val="00E068B8"/>
    <w:rsid w:val="00E12402"/>
    <w:rsid w:val="00E12621"/>
    <w:rsid w:val="00E22886"/>
    <w:rsid w:val="00E275EC"/>
    <w:rsid w:val="00E43A82"/>
    <w:rsid w:val="00E4443F"/>
    <w:rsid w:val="00E54414"/>
    <w:rsid w:val="00E73ECC"/>
    <w:rsid w:val="00E8071A"/>
    <w:rsid w:val="00E86A5F"/>
    <w:rsid w:val="00EC7630"/>
    <w:rsid w:val="00ED2F9E"/>
    <w:rsid w:val="00ED35A1"/>
    <w:rsid w:val="00EE252D"/>
    <w:rsid w:val="00EE6F10"/>
    <w:rsid w:val="00F00A49"/>
    <w:rsid w:val="00F214C6"/>
    <w:rsid w:val="00F2379F"/>
    <w:rsid w:val="00F41767"/>
    <w:rsid w:val="00F51CF9"/>
    <w:rsid w:val="00F53373"/>
    <w:rsid w:val="00F70C4A"/>
    <w:rsid w:val="00F85DA5"/>
    <w:rsid w:val="00F877BD"/>
    <w:rsid w:val="00F934CB"/>
    <w:rsid w:val="00FB5D7A"/>
    <w:rsid w:val="00FC01A5"/>
    <w:rsid w:val="00FC153B"/>
    <w:rsid w:val="00FD55F9"/>
    <w:rsid w:val="00FE1AF7"/>
    <w:rsid w:val="00FE26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tif"/><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10" Type="http://schemas.microsoft.com/office/2018/08/relationships/commentsExtensible" Target="commentsExtensible.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footer" Target="footer1.xml"/><Relationship Id="rId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1073</TotalTime>
  <Pages>30</Pages>
  <Words>5856</Words>
  <Characters>33383</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39161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83</cp:revision>
  <cp:lastPrinted>2024-10-07T19:28:00Z</cp:lastPrinted>
  <dcterms:created xsi:type="dcterms:W3CDTF">2024-09-30T19:59:00Z</dcterms:created>
  <dcterms:modified xsi:type="dcterms:W3CDTF">2024-10-08T00:43:00Z</dcterms:modified>
  <dc:language>en-US</dc:language>
</cp:coreProperties>
</file>